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6EAE40B1" w:rsidR="00B4474E" w:rsidRPr="00A15076" w:rsidRDefault="00E3368F" w:rsidP="00880735">
      <w:pPr>
        <w:jc w:val="center"/>
        <w:rPr>
          <w:rFonts w:cs="Arial"/>
          <w:sz w:val="36"/>
          <w:szCs w:val="36"/>
          <w:lang w:val="es-ES_tradnl"/>
        </w:rPr>
      </w:pPr>
      <w:r>
        <w:rPr>
          <w:rFonts w:cs="Arial"/>
          <w:b/>
          <w:i w:val="0"/>
          <w:sz w:val="36"/>
          <w:szCs w:val="36"/>
          <w:highlight w:val="yellow"/>
          <w:lang w:val="es-ES_tradnl"/>
        </w:rPr>
        <w:t>LO-82-009-923022998-N-26</w:t>
      </w:r>
      <w:r w:rsidR="00880735" w:rsidRPr="003F2829">
        <w:rPr>
          <w:rFonts w:cs="Arial"/>
          <w:b/>
          <w:i w:val="0"/>
          <w:sz w:val="36"/>
          <w:szCs w:val="36"/>
          <w:highlight w:val="yellow"/>
          <w:lang w:val="es-ES_tradnl"/>
        </w:rPr>
        <w:t>-2023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2E48FF97" w14:textId="7C4416F5" w:rsidR="00B4474E" w:rsidRPr="00A15076" w:rsidRDefault="00E3368F" w:rsidP="001000D0">
      <w:pPr>
        <w:ind w:right="119"/>
        <w:jc w:val="center"/>
        <w:rPr>
          <w:rFonts w:cs="Arial"/>
          <w:sz w:val="36"/>
          <w:szCs w:val="36"/>
          <w:lang w:val="es-ES_tradnl"/>
        </w:rPr>
      </w:pPr>
      <w:r w:rsidRPr="00E3368F">
        <w:rPr>
          <w:rFonts w:cs="Arial"/>
          <w:b/>
          <w:i w:val="0"/>
          <w:noProof/>
          <w:sz w:val="36"/>
          <w:szCs w:val="36"/>
          <w:highlight w:val="yellow"/>
          <w:lang w:val="es-ES_tradnl"/>
        </w:rPr>
        <w:t>CONSOLIDACIÓN EN MATERIA DE LODOS DE LA PRIMERA ETAPA DE AMPLIACIÓN DE LA PTAR “BICENTENARIO” DE LA CIUDAD DE TULUM, QUINTANA ROO, PARA AMPLIAR SU CAPACIDAD DE 120 A 240 LPS</w:t>
      </w:r>
    </w:p>
    <w:p w14:paraId="41821886" w14:textId="77777777" w:rsidR="00B4474E" w:rsidRPr="00A15076" w:rsidRDefault="00B4474E" w:rsidP="001000D0">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7355D61A" w:rsidR="00B4474E" w:rsidRPr="00A15076" w:rsidRDefault="00A438A7" w:rsidP="000102AB">
      <w:pPr>
        <w:pStyle w:val="Textoindependiente31"/>
        <w:ind w:right="119"/>
        <w:jc w:val="center"/>
        <w:rPr>
          <w:rFonts w:cs="Arial"/>
          <w:b/>
          <w:i w:val="0"/>
          <w:sz w:val="36"/>
          <w:szCs w:val="36"/>
        </w:rPr>
      </w:pPr>
      <w:r>
        <w:rPr>
          <w:rFonts w:cs="Arial"/>
          <w:b/>
          <w:i w:val="0"/>
          <w:sz w:val="36"/>
          <w:szCs w:val="36"/>
        </w:rPr>
        <w:t>DICIEMBRE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40DA03FB"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4244D4">
        <w:rPr>
          <w:rFonts w:cs="Arial"/>
          <w:b/>
          <w:i w:val="0"/>
          <w:noProof/>
          <w:sz w:val="20"/>
          <w:highlight w:val="yellow"/>
        </w:rPr>
        <w:t>LO-82-009-923022998-N-26</w:t>
      </w:r>
      <w:r w:rsidR="00006B3A" w:rsidRPr="00FA73F5">
        <w:rPr>
          <w:rFonts w:cs="Arial"/>
          <w:b/>
          <w:i w:val="0"/>
          <w:noProof/>
          <w:sz w:val="20"/>
          <w:highlight w:val="yellow"/>
        </w:rPr>
        <w:t>-2023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4244D4" w:rsidRPr="004244D4">
        <w:rPr>
          <w:rFonts w:cs="Arial"/>
          <w:b/>
          <w:i w:val="0"/>
          <w:noProof/>
          <w:sz w:val="20"/>
          <w:highlight w:val="yellow"/>
        </w:rPr>
        <w:t>Consolidación en materia de lodos de la primera etapa de ampliación de la PTAR “Bicentenario” de la Ciudad de Tulum, Quintana Roo, para ampliar su capacidad de 120 a 240 LPS,</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lastRenderedPageBreak/>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04EFDBC" w14:textId="4D563E56" w:rsidR="0076741B" w:rsidRDefault="0076741B" w:rsidP="0079602F">
      <w:pPr>
        <w:pStyle w:val="Textoindependiente31"/>
        <w:rPr>
          <w:rFonts w:cs="Arial"/>
          <w:b/>
          <w:i w:val="0"/>
          <w:sz w:val="20"/>
          <w:lang w:val="es-MX"/>
        </w:rPr>
      </w:pPr>
    </w:p>
    <w:p w14:paraId="00A25AEA" w14:textId="77777777" w:rsidR="009E2210" w:rsidRPr="00880735" w:rsidRDefault="009E2210"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w:t>
      </w:r>
      <w:r w:rsidRPr="00880735">
        <w:rPr>
          <w:rFonts w:cs="Arial"/>
          <w:i w:val="0"/>
        </w:rPr>
        <w:lastRenderedPageBreak/>
        <w:t xml:space="preserve">nacional, en calidad de observador, bajo la condición de que deberán registrar previamente su asistencia en las 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880735" w:rsidRDefault="00B4474E" w:rsidP="0079602F">
      <w:pPr>
        <w:pStyle w:val="Textoindependiente31"/>
        <w:rPr>
          <w:rFonts w:cs="Arial"/>
          <w:i w:val="0"/>
          <w:sz w:val="20"/>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880735" w:rsidRDefault="00B4474E" w:rsidP="0079602F">
      <w:pPr>
        <w:pStyle w:val="Textoindependiente31"/>
        <w:rPr>
          <w:rFonts w:cs="Arial"/>
          <w:i w:val="0"/>
          <w:sz w:val="20"/>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880735" w:rsidRDefault="00B4474E" w:rsidP="0079602F">
      <w:pPr>
        <w:pStyle w:val="Textoindependiente31"/>
        <w:rPr>
          <w:rFonts w:cs="Arial"/>
          <w:i w:val="0"/>
          <w:sz w:val="20"/>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880735" w:rsidRDefault="00B4474E" w:rsidP="0079602F">
      <w:pPr>
        <w:pStyle w:val="Textoindependiente32"/>
        <w:ind w:left="567"/>
        <w:rPr>
          <w:rFonts w:cs="Arial"/>
          <w:i w:val="0"/>
          <w:color w:val="000000"/>
          <w:sz w:val="20"/>
          <w:lang w:val="es-MX"/>
        </w:rPr>
      </w:pPr>
    </w:p>
    <w:p w14:paraId="76EFBE29" w14:textId="77777777" w:rsidR="00B4474E" w:rsidRPr="00880735" w:rsidRDefault="00B4474E" w:rsidP="0079602F">
      <w:pPr>
        <w:pStyle w:val="Textoindependiente32"/>
        <w:ind w:left="567"/>
        <w:rPr>
          <w:rFonts w:cs="Arial"/>
          <w:i w:val="0"/>
          <w:sz w:val="20"/>
          <w:lang w:val="es-MX"/>
        </w:rPr>
      </w:pPr>
      <w:r w:rsidRPr="00880735">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w:t>
      </w:r>
      <w:r w:rsidRPr="00880735">
        <w:rPr>
          <w:rFonts w:cs="Arial"/>
          <w:i w:val="0"/>
          <w:sz w:val="20"/>
          <w:lang w:val="es-MX"/>
        </w:rPr>
        <w:lastRenderedPageBreak/>
        <w:t>78 de la Ley;</w:t>
      </w:r>
    </w:p>
    <w:p w14:paraId="665F0FBF" w14:textId="77777777" w:rsidR="00B4474E" w:rsidRPr="00880735" w:rsidRDefault="00B4474E" w:rsidP="0079602F">
      <w:pPr>
        <w:pStyle w:val="Textoindependiente31"/>
        <w:rPr>
          <w:rFonts w:cs="Arial"/>
          <w:i w:val="0"/>
          <w:sz w:val="20"/>
          <w:lang w:val="es-MX"/>
        </w:rPr>
      </w:pP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Habiendo vencido el plazo para presentar alguna declaración, provisional o no, y con independencia de que en la misma resulte o no cantidad a pagar, ésta no haya sido presentada, contando con el plazo de 15 </w:t>
      </w:r>
      <w:r w:rsidRPr="00880735">
        <w:rPr>
          <w:rFonts w:cs="Arial"/>
          <w:i w:val="0"/>
          <w:sz w:val="20"/>
          <w:lang w:val="es-MX"/>
        </w:rPr>
        <w:lastRenderedPageBreak/>
        <w:t>(QUINCE)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0C59228E"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3E06CB0" w14:textId="75C6B0C8" w:rsidR="00B4474E" w:rsidRDefault="00B4474E" w:rsidP="0079602F">
      <w:pPr>
        <w:pStyle w:val="Textoindependiente31"/>
        <w:rPr>
          <w:rFonts w:cs="Arial"/>
          <w:i w:val="0"/>
          <w:sz w:val="20"/>
          <w:lang w:val="es-MX"/>
        </w:rPr>
      </w:pPr>
    </w:p>
    <w:p w14:paraId="6278D84C" w14:textId="0F2BF8F5" w:rsidR="001D51BC" w:rsidRDefault="001D51BC" w:rsidP="0079602F">
      <w:pPr>
        <w:pStyle w:val="Textoindependiente31"/>
        <w:rPr>
          <w:rFonts w:cs="Arial"/>
          <w:i w:val="0"/>
          <w:sz w:val="20"/>
          <w:lang w:val="es-MX"/>
        </w:rPr>
      </w:pPr>
    </w:p>
    <w:p w14:paraId="24FA930A" w14:textId="77777777" w:rsidR="001D51BC" w:rsidRPr="00880735" w:rsidRDefault="001D51BC"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lastRenderedPageBreak/>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33B2CBBF" w:rsidR="00B4474E" w:rsidRPr="003B46AC" w:rsidRDefault="00AD4535" w:rsidP="003546DD">
            <w:pPr>
              <w:tabs>
                <w:tab w:val="left" w:pos="-284"/>
                <w:tab w:val="left" w:pos="9498"/>
              </w:tabs>
              <w:ind w:right="51"/>
              <w:rPr>
                <w:rFonts w:cs="Arial"/>
                <w:i w:val="0"/>
                <w:highlight w:val="yellow"/>
              </w:rPr>
            </w:pPr>
            <w:r>
              <w:rPr>
                <w:rFonts w:cs="Arial"/>
                <w:i w:val="0"/>
                <w:noProof/>
                <w:highlight w:val="yellow"/>
              </w:rPr>
              <w:t xml:space="preserve">Martes, 05 de diciembre </w:t>
            </w:r>
            <w:r w:rsidR="00B4474E" w:rsidRPr="003B46AC">
              <w:rPr>
                <w:rFonts w:cs="Arial"/>
                <w:i w:val="0"/>
                <w:noProof/>
                <w:highlight w:val="yellow"/>
              </w:rPr>
              <w:t xml:space="preserve">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t>Visita al sitio de los trabajos</w:t>
            </w:r>
          </w:p>
        </w:tc>
        <w:tc>
          <w:tcPr>
            <w:tcW w:w="3648" w:type="dxa"/>
          </w:tcPr>
          <w:p w14:paraId="1FBF7D59" w14:textId="19FBA248" w:rsidR="00B4474E" w:rsidRPr="003B46AC" w:rsidRDefault="00AD4535" w:rsidP="003546DD">
            <w:pPr>
              <w:tabs>
                <w:tab w:val="left" w:pos="-284"/>
                <w:tab w:val="left" w:pos="9498"/>
              </w:tabs>
              <w:ind w:right="51"/>
              <w:rPr>
                <w:rFonts w:cs="Arial"/>
                <w:i w:val="0"/>
                <w:highlight w:val="yellow"/>
              </w:rPr>
            </w:pPr>
            <w:r>
              <w:rPr>
                <w:rFonts w:cs="Arial"/>
                <w:i w:val="0"/>
                <w:noProof/>
                <w:highlight w:val="yellow"/>
              </w:rPr>
              <w:t>Sábado, 09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014A3715" w:rsidR="00B4474E" w:rsidRPr="003B46AC" w:rsidRDefault="004244D4" w:rsidP="0079602F">
            <w:pPr>
              <w:tabs>
                <w:tab w:val="left" w:pos="-284"/>
                <w:tab w:val="left" w:pos="9498"/>
              </w:tabs>
              <w:ind w:right="51"/>
              <w:jc w:val="center"/>
              <w:rPr>
                <w:rFonts w:cs="Arial"/>
                <w:i w:val="0"/>
                <w:highlight w:val="yellow"/>
              </w:rPr>
            </w:pPr>
            <w:r>
              <w:rPr>
                <w:rFonts w:cs="Arial"/>
                <w:i w:val="0"/>
                <w:noProof/>
                <w:highlight w:val="yellow"/>
              </w:rPr>
              <w:t>11</w:t>
            </w:r>
            <w:r w:rsidR="00B4474E" w:rsidRPr="003B46AC">
              <w:rPr>
                <w:rFonts w:cs="Arial"/>
                <w:i w:val="0"/>
                <w:noProof/>
                <w:highlight w:val="yellow"/>
              </w:rPr>
              <w:t>:00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6DAFB33A" w:rsidR="00B4474E" w:rsidRPr="003B46AC" w:rsidRDefault="00AD4535" w:rsidP="003546DD">
            <w:pPr>
              <w:tabs>
                <w:tab w:val="left" w:pos="-284"/>
                <w:tab w:val="left" w:pos="9498"/>
              </w:tabs>
              <w:ind w:right="51"/>
              <w:rPr>
                <w:rFonts w:cs="Arial"/>
                <w:i w:val="0"/>
                <w:highlight w:val="yellow"/>
              </w:rPr>
            </w:pPr>
            <w:r>
              <w:rPr>
                <w:rFonts w:cs="Arial"/>
                <w:i w:val="0"/>
                <w:noProof/>
                <w:highlight w:val="yellow"/>
              </w:rPr>
              <w:t>jueve</w:t>
            </w:r>
            <w:r w:rsidR="00B4474E" w:rsidRPr="003B46AC">
              <w:rPr>
                <w:rFonts w:cs="Arial"/>
                <w:i w:val="0"/>
                <w:noProof/>
                <w:highlight w:val="yellow"/>
              </w:rPr>
              <w:t xml:space="preserve">s, </w:t>
            </w:r>
            <w:r>
              <w:rPr>
                <w:rFonts w:cs="Arial"/>
                <w:i w:val="0"/>
                <w:noProof/>
                <w:highlight w:val="yellow"/>
              </w:rPr>
              <w:t>14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0AACB477" w:rsidR="00B4474E" w:rsidRPr="003B46AC" w:rsidRDefault="004244D4" w:rsidP="0079602F">
            <w:pPr>
              <w:tabs>
                <w:tab w:val="left" w:pos="-284"/>
                <w:tab w:val="left" w:pos="9498"/>
              </w:tabs>
              <w:ind w:right="51"/>
              <w:jc w:val="center"/>
              <w:rPr>
                <w:rFonts w:cs="Arial"/>
                <w:i w:val="0"/>
                <w:highlight w:val="yellow"/>
              </w:rPr>
            </w:pPr>
            <w:r>
              <w:rPr>
                <w:rFonts w:cs="Arial"/>
                <w:i w:val="0"/>
                <w:noProof/>
                <w:highlight w:val="yellow"/>
                <w:lang w:val="es-ES"/>
              </w:rPr>
              <w:t>1</w:t>
            </w:r>
            <w:r w:rsidR="00AD4535">
              <w:rPr>
                <w:rFonts w:cs="Arial"/>
                <w:i w:val="0"/>
                <w:noProof/>
                <w:highlight w:val="yellow"/>
                <w:lang w:val="es-ES"/>
              </w:rPr>
              <w:t>2</w:t>
            </w:r>
            <w:r>
              <w:rPr>
                <w:rFonts w:cs="Arial"/>
                <w:i w:val="0"/>
                <w:noProof/>
                <w:highlight w:val="yellow"/>
                <w:lang w:val="es-ES"/>
              </w:rPr>
              <w:t>:3</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t>Presentación y apertura de propuestas técnicas y económicas</w:t>
            </w:r>
          </w:p>
        </w:tc>
        <w:tc>
          <w:tcPr>
            <w:tcW w:w="3648" w:type="dxa"/>
          </w:tcPr>
          <w:p w14:paraId="4750729E" w14:textId="750A6C0D" w:rsidR="00B4474E" w:rsidRPr="003B46AC" w:rsidRDefault="00AD4535"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21</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7449EF36" w14:textId="1C661B74" w:rsidR="00B4474E" w:rsidRPr="003B46AC" w:rsidRDefault="004244D4" w:rsidP="00035008">
            <w:pPr>
              <w:tabs>
                <w:tab w:val="left" w:pos="-284"/>
                <w:tab w:val="left" w:pos="9498"/>
              </w:tabs>
              <w:ind w:right="51"/>
              <w:jc w:val="center"/>
              <w:rPr>
                <w:rFonts w:cs="Arial"/>
                <w:i w:val="0"/>
                <w:highlight w:val="yellow"/>
              </w:rPr>
            </w:pPr>
            <w:r>
              <w:rPr>
                <w:rFonts w:cs="Arial"/>
                <w:i w:val="0"/>
                <w:noProof/>
                <w:highlight w:val="yellow"/>
                <w:lang w:val="es-ES"/>
              </w:rPr>
              <w:t>1</w:t>
            </w:r>
            <w:r w:rsidR="00AD4535">
              <w:rPr>
                <w:rFonts w:cs="Arial"/>
                <w:i w:val="0"/>
                <w:noProof/>
                <w:highlight w:val="yellow"/>
                <w:lang w:val="es-ES"/>
              </w:rPr>
              <w:t>2</w:t>
            </w:r>
            <w:r>
              <w:rPr>
                <w:rFonts w:cs="Arial"/>
                <w:i w:val="0"/>
                <w:noProof/>
                <w:highlight w:val="yellow"/>
                <w:lang w:val="es-ES"/>
              </w:rPr>
              <w:t>:</w:t>
            </w:r>
            <w:r w:rsidR="00AD4535">
              <w:rPr>
                <w:rFonts w:cs="Arial"/>
                <w:i w:val="0"/>
                <w:noProof/>
                <w:highlight w:val="yellow"/>
                <w:lang w:val="es-ES"/>
              </w:rPr>
              <w:t>0</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01FDD0B0" w:rsidR="00B4474E" w:rsidRPr="003B46AC" w:rsidRDefault="00AD4535" w:rsidP="003546DD">
            <w:pPr>
              <w:tabs>
                <w:tab w:val="left" w:pos="-284"/>
                <w:tab w:val="left" w:pos="9498"/>
              </w:tabs>
              <w:ind w:right="51"/>
              <w:rPr>
                <w:rFonts w:cs="Arial"/>
                <w:i w:val="0"/>
                <w:highlight w:val="yellow"/>
              </w:rPr>
            </w:pPr>
            <w:r>
              <w:rPr>
                <w:rFonts w:cs="Arial"/>
                <w:i w:val="0"/>
                <w:noProof/>
                <w:highlight w:val="yellow"/>
              </w:rPr>
              <w:t>Sábado, 23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7B5A4A67" w:rsidR="00B4474E" w:rsidRPr="003B46AC" w:rsidRDefault="00AD4535" w:rsidP="00A01484">
            <w:pPr>
              <w:tabs>
                <w:tab w:val="left" w:pos="-284"/>
                <w:tab w:val="left" w:pos="9498"/>
              </w:tabs>
              <w:ind w:right="51"/>
              <w:jc w:val="center"/>
              <w:rPr>
                <w:rFonts w:cs="Arial"/>
                <w:i w:val="0"/>
                <w:highlight w:val="yellow"/>
              </w:rPr>
            </w:pPr>
            <w:r>
              <w:rPr>
                <w:rFonts w:cs="Arial"/>
                <w:i w:val="0"/>
                <w:noProof/>
                <w:highlight w:val="yellow"/>
              </w:rPr>
              <w:t>12:00</w:t>
            </w:r>
            <w:r w:rsidR="00B4474E" w:rsidRPr="003B46AC">
              <w:rPr>
                <w:rFonts w:cs="Arial"/>
                <w:i w:val="0"/>
                <w:noProof/>
                <w:highlight w:val="yellow"/>
              </w:rPr>
              <w:t xml:space="preserve">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4007659E" w:rsidR="00B4474E" w:rsidRPr="003B46AC" w:rsidRDefault="00111E11"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4F49BFDA" w:rsidR="00B4474E" w:rsidRPr="003B46AC" w:rsidRDefault="00111E11" w:rsidP="0079602F">
            <w:pPr>
              <w:tabs>
                <w:tab w:val="left" w:pos="-284"/>
                <w:tab w:val="left" w:pos="9498"/>
              </w:tabs>
              <w:ind w:right="51"/>
              <w:jc w:val="center"/>
              <w:rPr>
                <w:rFonts w:cs="Arial"/>
                <w:i w:val="0"/>
                <w:highlight w:val="yellow"/>
              </w:rPr>
            </w:pPr>
            <w:r>
              <w:rPr>
                <w:rFonts w:cs="Arial"/>
                <w:i w:val="0"/>
                <w:noProof/>
                <w:highlight w:val="yellow"/>
              </w:rPr>
              <w:t>12</w:t>
            </w:r>
            <w:r w:rsidR="00B4474E" w:rsidRPr="003B46AC">
              <w:rPr>
                <w:rFonts w:cs="Arial"/>
                <w:i w:val="0"/>
                <w:noProof/>
                <w:highlight w:val="yellow"/>
              </w:rPr>
              <w:t xml:space="preserve">:00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6F66DE16" w:rsidR="00B4474E" w:rsidRPr="003B46AC" w:rsidRDefault="00111E11"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6711D890" w:rsidR="00B4474E" w:rsidRPr="003B46AC" w:rsidRDefault="00AF4FB9" w:rsidP="003546DD">
            <w:pPr>
              <w:tabs>
                <w:tab w:val="left" w:pos="-284"/>
                <w:tab w:val="left" w:pos="9498"/>
              </w:tabs>
              <w:ind w:right="51"/>
              <w:rPr>
                <w:rFonts w:cs="Arial"/>
                <w:i w:val="0"/>
                <w:highlight w:val="yellow"/>
              </w:rPr>
            </w:pPr>
            <w:r>
              <w:rPr>
                <w:rFonts w:cs="Arial"/>
                <w:i w:val="0"/>
                <w:noProof/>
                <w:highlight w:val="yellow"/>
              </w:rPr>
              <w:t>6</w:t>
            </w:r>
            <w:r w:rsidR="00111E11">
              <w:rPr>
                <w:rFonts w:cs="Arial"/>
                <w:i w:val="0"/>
                <w:noProof/>
                <w:highlight w:val="yellow"/>
              </w:rPr>
              <w:t>4</w:t>
            </w:r>
            <w:r>
              <w:rPr>
                <w:rFonts w:cs="Arial"/>
                <w:i w:val="0"/>
                <w:noProof/>
                <w:highlight w:val="yellow"/>
              </w:rPr>
              <w:t xml:space="preserve"> </w:t>
            </w:r>
            <w:r w:rsidR="00B4474E" w:rsidRPr="003B46AC">
              <w:rPr>
                <w:rFonts w:cs="Arial"/>
                <w:i w:val="0"/>
                <w:highlight w:val="yellow"/>
              </w:rPr>
              <w:t>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1885057E" w14:textId="77777777" w:rsidR="00B4474E" w:rsidRPr="00880735" w:rsidRDefault="00B4474E" w:rsidP="0079602F">
      <w:pPr>
        <w:pStyle w:val="Textoindependiente31"/>
        <w:rPr>
          <w:rFonts w:cs="Arial"/>
          <w:i w:val="0"/>
          <w:sz w:val="20"/>
          <w:lang w:val="es-MX"/>
        </w:rPr>
      </w:pPr>
    </w:p>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547452F8"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111E11">
        <w:rPr>
          <w:rFonts w:cs="Arial"/>
          <w:b/>
          <w:i w:val="0"/>
          <w:noProof/>
          <w:sz w:val="20"/>
          <w:highlight w:val="yellow"/>
        </w:rPr>
        <w:t>martes</w:t>
      </w:r>
      <w:r w:rsidRPr="00681A56">
        <w:rPr>
          <w:rFonts w:cs="Arial"/>
          <w:b/>
          <w:i w:val="0"/>
          <w:noProof/>
          <w:sz w:val="20"/>
          <w:highlight w:val="yellow"/>
        </w:rPr>
        <w:t xml:space="preserve">, </w:t>
      </w:r>
      <w:r w:rsidR="00111E11">
        <w:rPr>
          <w:rFonts w:cs="Arial"/>
          <w:b/>
          <w:i w:val="0"/>
          <w:noProof/>
          <w:sz w:val="20"/>
          <w:highlight w:val="yellow"/>
        </w:rPr>
        <w:t>05</w:t>
      </w:r>
      <w:r w:rsidRPr="00681A56">
        <w:rPr>
          <w:rFonts w:cs="Arial"/>
          <w:b/>
          <w:i w:val="0"/>
          <w:noProof/>
          <w:sz w:val="20"/>
          <w:highlight w:val="yellow"/>
        </w:rPr>
        <w:t xml:space="preserve"> de </w:t>
      </w:r>
      <w:r w:rsidR="00111E11">
        <w:rPr>
          <w:rFonts w:cs="Arial"/>
          <w:b/>
          <w:i w:val="0"/>
          <w:noProof/>
          <w:sz w:val="20"/>
          <w:highlight w:val="yellow"/>
        </w:rPr>
        <w:t>diciembre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22CD7A7C" w14:textId="31C33876" w:rsidR="00681A56" w:rsidRPr="007450DE" w:rsidRDefault="00681A56" w:rsidP="0079602F">
      <w:pPr>
        <w:pStyle w:val="Textoindependiente31"/>
        <w:rPr>
          <w:rFonts w:cs="Arial"/>
          <w:i w:val="0"/>
          <w:szCs w:val="16"/>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7450DE" w:rsidRDefault="00B4474E" w:rsidP="0079602F">
      <w:pPr>
        <w:pStyle w:val="Textoindependiente31"/>
        <w:rPr>
          <w:rFonts w:cs="Arial"/>
          <w:i w:val="0"/>
          <w:szCs w:val="16"/>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w:t>
      </w:r>
      <w:r w:rsidRPr="00880735">
        <w:rPr>
          <w:i w:val="0"/>
          <w:sz w:val="20"/>
          <w:szCs w:val="20"/>
        </w:rPr>
        <w:lastRenderedPageBreak/>
        <w:t>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161708FF" w14:textId="7349A0EE" w:rsidR="00FA0A2C" w:rsidRPr="00880735" w:rsidRDefault="00FA0A2C"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w:t>
      </w:r>
      <w:r w:rsidRPr="00F450F9">
        <w:rPr>
          <w:rFonts w:cs="Arial"/>
          <w:b/>
          <w:i w:val="0"/>
          <w:noProof/>
          <w:highlight w:val="yellow"/>
        </w:rPr>
        <w:lastRenderedPageBreak/>
        <w:t xml:space="preserve">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3CF79886"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1A566F" w:rsidRPr="004244D4">
        <w:rPr>
          <w:rFonts w:cs="Arial"/>
          <w:b/>
          <w:i w:val="0"/>
          <w:noProof/>
          <w:highlight w:val="yellow"/>
        </w:rPr>
        <w:t>Consolidación en materia de lodos de la primera etapa de ampliación de la PTAR “Bicentenario” de la Ciudad de Tulum, Quintana Roo, para ampliar su capacidad de 120 a 240 LPS</w:t>
      </w:r>
      <w:r w:rsidR="001D51BC">
        <w:rPr>
          <w:rFonts w:cs="Arial"/>
          <w:b/>
          <w:i w:val="0"/>
          <w:noProof/>
        </w:rPr>
        <w:t>.</w:t>
      </w:r>
    </w:p>
    <w:p w14:paraId="249ADE24" w14:textId="421E1CDC" w:rsidR="00FA0A2C" w:rsidRPr="00880735" w:rsidRDefault="00FA0A2C"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096D9BF3" w:rsidR="00B4474E" w:rsidRPr="00880735" w:rsidRDefault="00B4474E" w:rsidP="0079602F">
      <w:pPr>
        <w:jc w:val="both"/>
        <w:rPr>
          <w:rFonts w:cs="Arial"/>
          <w:b/>
          <w:i w:val="0"/>
        </w:rPr>
      </w:pPr>
      <w:r w:rsidRPr="00880735">
        <w:rPr>
          <w:rFonts w:cs="Arial"/>
          <w:i w:val="0"/>
        </w:rPr>
        <w:t xml:space="preserve">La fecha para el inicio de los trabajos será el día </w:t>
      </w:r>
      <w:r w:rsidR="00111E11">
        <w:rPr>
          <w:rFonts w:cs="Arial"/>
          <w:b/>
          <w:i w:val="0"/>
          <w:noProof/>
          <w:highlight w:val="yellow"/>
        </w:rPr>
        <w:t>miercoles</w:t>
      </w:r>
      <w:r w:rsidRPr="00B07E04">
        <w:rPr>
          <w:rFonts w:cs="Arial"/>
          <w:b/>
          <w:i w:val="0"/>
          <w:noProof/>
          <w:highlight w:val="yellow"/>
        </w:rPr>
        <w:t>, 2</w:t>
      </w:r>
      <w:r w:rsidR="00111E11">
        <w:rPr>
          <w:rFonts w:cs="Arial"/>
          <w:b/>
          <w:i w:val="0"/>
          <w:noProof/>
          <w:highlight w:val="yellow"/>
        </w:rPr>
        <w:t>7</w:t>
      </w:r>
      <w:r w:rsidRPr="00B07E04">
        <w:rPr>
          <w:rFonts w:cs="Arial"/>
          <w:b/>
          <w:i w:val="0"/>
          <w:noProof/>
          <w:highlight w:val="yellow"/>
        </w:rPr>
        <w:t xml:space="preserve"> 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3C65A9F4"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111E11">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w:t>
      </w:r>
      <w:r w:rsidRPr="00880735">
        <w:rPr>
          <w:rFonts w:cs="Arial"/>
          <w:i w:val="0"/>
        </w:rPr>
        <w:lastRenderedPageBreak/>
        <w:t>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2DFFCD62" w:rsidR="00B4474E" w:rsidRPr="00880735" w:rsidRDefault="00B4474E" w:rsidP="0079602F">
      <w:pPr>
        <w:pStyle w:val="Textoindependiente31"/>
        <w:tabs>
          <w:tab w:val="left" w:pos="9356"/>
        </w:tabs>
        <w:rPr>
          <w:rFonts w:cs="Arial"/>
          <w:b/>
          <w:i w:val="0"/>
          <w:color w:val="000000"/>
          <w:sz w:val="20"/>
          <w:lang w:val="es-MX"/>
        </w:rPr>
      </w:pPr>
      <w:r w:rsidRPr="00480538">
        <w:rPr>
          <w:rFonts w:cs="Arial"/>
          <w:b/>
          <w:bCs/>
          <w:i w:val="0"/>
          <w:sz w:val="20"/>
          <w:highlight w:val="yellow"/>
          <w:lang w:val="es-MX"/>
        </w:rPr>
        <w:t>El lugar de reunión para la visita al sitio de los trabajos</w:t>
      </w:r>
      <w:r w:rsidRPr="00880735">
        <w:rPr>
          <w:rFonts w:cs="Arial"/>
          <w:i w:val="0"/>
          <w:sz w:val="20"/>
          <w:lang w:val="es-MX"/>
        </w:rPr>
        <w:t xml:space="preserve"> </w:t>
      </w:r>
      <w:r w:rsidRPr="00880735">
        <w:rPr>
          <w:rFonts w:cs="Arial"/>
          <w:i w:val="0"/>
          <w:sz w:val="20"/>
        </w:rPr>
        <w:t>será en el</w:t>
      </w:r>
      <w:r w:rsidRPr="00880735">
        <w:rPr>
          <w:rFonts w:cs="Arial"/>
          <w:b/>
          <w:i w:val="0"/>
          <w:noProof/>
          <w:sz w:val="20"/>
        </w:rPr>
        <w:t xml:space="preserve"> </w:t>
      </w:r>
      <w:r w:rsidRPr="00B0200A">
        <w:rPr>
          <w:rFonts w:cs="Arial"/>
          <w:b/>
          <w:i w:val="0"/>
          <w:noProof/>
          <w:sz w:val="20"/>
          <w:highlight w:val="yellow"/>
        </w:rPr>
        <w:t>lugar del sitio de los trabajos</w:t>
      </w:r>
      <w:r w:rsidRPr="00880735">
        <w:rPr>
          <w:rFonts w:cs="Arial"/>
          <w:b/>
          <w:i w:val="0"/>
          <w:noProof/>
          <w:sz w:val="20"/>
        </w:rPr>
        <w:t>.</w:t>
      </w:r>
      <w:r w:rsidRPr="00880735">
        <w:rPr>
          <w:rFonts w:cs="Arial"/>
          <w:b/>
          <w:i w:val="0"/>
          <w:sz w:val="20"/>
          <w:lang w:val="es-MX"/>
        </w:rPr>
        <w:t xml:space="preserve"> </w:t>
      </w:r>
      <w:r w:rsidRPr="00880735">
        <w:rPr>
          <w:rFonts w:cs="Arial"/>
          <w:i w:val="0"/>
          <w:sz w:val="20"/>
          <w:lang w:val="es-MX"/>
        </w:rPr>
        <w:t xml:space="preserve">La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561F68">
        <w:rPr>
          <w:rFonts w:cs="Arial"/>
          <w:b/>
          <w:i w:val="0"/>
          <w:noProof/>
          <w:sz w:val="20"/>
          <w:highlight w:val="yellow"/>
          <w:lang w:val="es-MX"/>
        </w:rPr>
        <w:t>11</w:t>
      </w:r>
      <w:r w:rsidRPr="00B0200A">
        <w:rPr>
          <w:rFonts w:cs="Arial"/>
          <w:b/>
          <w:i w:val="0"/>
          <w:noProof/>
          <w:sz w:val="20"/>
          <w:highlight w:val="yellow"/>
          <w:lang w:val="es-MX"/>
        </w:rPr>
        <w:t xml:space="preserve">:00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111E11">
        <w:rPr>
          <w:rFonts w:cs="Arial"/>
          <w:b/>
          <w:i w:val="0"/>
          <w:noProof/>
          <w:color w:val="000000"/>
          <w:sz w:val="20"/>
          <w:highlight w:val="yellow"/>
        </w:rPr>
        <w:t>sábado</w:t>
      </w:r>
      <w:r w:rsidRPr="00B0200A">
        <w:rPr>
          <w:rFonts w:cs="Arial"/>
          <w:b/>
          <w:i w:val="0"/>
          <w:noProof/>
          <w:color w:val="000000"/>
          <w:sz w:val="20"/>
          <w:highlight w:val="yellow"/>
        </w:rPr>
        <w:t xml:space="preserve">, </w:t>
      </w:r>
      <w:r w:rsidR="00B0200A">
        <w:rPr>
          <w:rFonts w:cs="Arial"/>
          <w:b/>
          <w:i w:val="0"/>
          <w:noProof/>
          <w:color w:val="000000"/>
          <w:sz w:val="20"/>
          <w:highlight w:val="yellow"/>
        </w:rPr>
        <w:t>0</w:t>
      </w:r>
      <w:r w:rsidR="00111E11">
        <w:rPr>
          <w:rFonts w:cs="Arial"/>
          <w:b/>
          <w:i w:val="0"/>
          <w:noProof/>
          <w:color w:val="000000"/>
          <w:sz w:val="20"/>
          <w:highlight w:val="yellow"/>
        </w:rPr>
        <w:t>9</w:t>
      </w:r>
      <w:r w:rsidRPr="00B0200A">
        <w:rPr>
          <w:rFonts w:cs="Arial"/>
          <w:b/>
          <w:i w:val="0"/>
          <w:noProof/>
          <w:color w:val="000000"/>
          <w:sz w:val="20"/>
          <w:highlight w:val="yellow"/>
        </w:rPr>
        <w:t xml:space="preserve"> 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43A22BB3"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96439F">
        <w:rPr>
          <w:rFonts w:cs="Arial"/>
          <w:b/>
          <w:i w:val="0"/>
          <w:noProof/>
          <w:highlight w:val="yellow"/>
        </w:rPr>
        <w:t>1</w:t>
      </w:r>
      <w:r w:rsidR="00111E11">
        <w:rPr>
          <w:rFonts w:cs="Arial"/>
          <w:b/>
          <w:i w:val="0"/>
          <w:noProof/>
          <w:highlight w:val="yellow"/>
        </w:rPr>
        <w:t>2</w:t>
      </w:r>
      <w:r w:rsidR="0096439F">
        <w:rPr>
          <w:rFonts w:cs="Arial"/>
          <w:b/>
          <w:i w:val="0"/>
          <w:noProof/>
          <w:highlight w:val="yellow"/>
        </w:rPr>
        <w:t>:3</w:t>
      </w:r>
      <w:r w:rsidRPr="00C718D4">
        <w:rPr>
          <w:rFonts w:cs="Arial"/>
          <w:b/>
          <w:i w:val="0"/>
          <w:noProof/>
          <w:highlight w:val="yellow"/>
        </w:rPr>
        <w:t xml:space="preserve">0 </w:t>
      </w:r>
      <w:r w:rsidRPr="00C718D4">
        <w:rPr>
          <w:rFonts w:cs="Arial"/>
          <w:b/>
          <w:i w:val="0"/>
          <w:highlight w:val="yellow"/>
        </w:rPr>
        <w:t>horas</w:t>
      </w:r>
      <w:r w:rsidRPr="00880735">
        <w:rPr>
          <w:rFonts w:cs="Arial"/>
          <w:i w:val="0"/>
        </w:rPr>
        <w:t xml:space="preserve">, del día </w:t>
      </w:r>
      <w:r w:rsidR="00111E11">
        <w:rPr>
          <w:rFonts w:cs="Arial"/>
          <w:b/>
          <w:i w:val="0"/>
          <w:noProof/>
          <w:highlight w:val="yellow"/>
        </w:rPr>
        <w:t>jueves</w:t>
      </w:r>
      <w:r w:rsidRPr="00C718D4">
        <w:rPr>
          <w:rFonts w:cs="Arial"/>
          <w:b/>
          <w:i w:val="0"/>
          <w:noProof/>
          <w:highlight w:val="yellow"/>
        </w:rPr>
        <w:t xml:space="preserve">, </w:t>
      </w:r>
      <w:r w:rsidR="00111E11">
        <w:rPr>
          <w:rFonts w:cs="Arial"/>
          <w:b/>
          <w:i w:val="0"/>
          <w:noProof/>
          <w:highlight w:val="yellow"/>
        </w:rPr>
        <w:t>14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58431BCC" w14:textId="77777777" w:rsidR="00B4474E" w:rsidRPr="00880735" w:rsidRDefault="00B4474E" w:rsidP="0079602F">
      <w:pPr>
        <w:tabs>
          <w:tab w:val="left" w:pos="720"/>
        </w:tabs>
        <w:ind w:left="1152" w:hanging="432"/>
        <w:jc w:val="both"/>
        <w:rPr>
          <w:rFonts w:cs="Arial"/>
          <w:i w:val="0"/>
        </w:rPr>
      </w:pP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880735" w:rsidRDefault="00B4474E" w:rsidP="0079602F">
      <w:pPr>
        <w:tabs>
          <w:tab w:val="left" w:pos="9356"/>
        </w:tabs>
        <w:jc w:val="both"/>
        <w:rPr>
          <w:rFonts w:cs="Arial"/>
          <w:i w:val="0"/>
          <w:color w:val="000000"/>
        </w:rPr>
      </w:pP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880735" w:rsidRDefault="00B4474E" w:rsidP="0079602F">
      <w:pPr>
        <w:pStyle w:val="Textoindependiente31"/>
        <w:tabs>
          <w:tab w:val="left" w:pos="9639"/>
        </w:tabs>
        <w:rPr>
          <w:rFonts w:cs="Arial"/>
          <w:i w:val="0"/>
          <w:sz w:val="20"/>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880735" w:rsidRDefault="00B4474E" w:rsidP="0079602F">
      <w:pPr>
        <w:tabs>
          <w:tab w:val="left" w:pos="9356"/>
        </w:tabs>
        <w:jc w:val="both"/>
        <w:rPr>
          <w:rFonts w:cs="Arial"/>
          <w:i w:val="0"/>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w:t>
      </w:r>
      <w:r w:rsidRPr="00880735">
        <w:rPr>
          <w:rFonts w:cs="Arial"/>
          <w:color w:val="000000"/>
          <w:u w:val="none"/>
          <w:lang w:val="es-MX"/>
        </w:rPr>
        <w:lastRenderedPageBreak/>
        <w:t xml:space="preserve">para ser abiertas en el acto de presentación y apertura de proposiciones. </w:t>
      </w:r>
    </w:p>
    <w:p w14:paraId="23E16B2C" w14:textId="77777777" w:rsidR="00B4474E" w:rsidRPr="00880735" w:rsidRDefault="00B4474E" w:rsidP="0079602F">
      <w:pPr>
        <w:tabs>
          <w:tab w:val="left" w:pos="9356"/>
        </w:tabs>
        <w:jc w:val="both"/>
        <w:rPr>
          <w:rFonts w:cs="Arial"/>
          <w:i w:val="0"/>
        </w:rPr>
      </w:pP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880735" w:rsidRDefault="00B4474E" w:rsidP="0079602F">
      <w:pPr>
        <w:tabs>
          <w:tab w:val="left" w:pos="9356"/>
        </w:tabs>
        <w:jc w:val="both"/>
        <w:rPr>
          <w:rFonts w:cs="Arial"/>
          <w:i w:val="0"/>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880735" w:rsidRDefault="00B4474E" w:rsidP="0079602F">
      <w:pPr>
        <w:pStyle w:val="Sangra2detindependiente"/>
        <w:ind w:left="567" w:hanging="567"/>
        <w:rPr>
          <w:rFonts w:cs="Arial"/>
        </w:rPr>
      </w:pPr>
    </w:p>
    <w:p w14:paraId="3C7B25DD" w14:textId="77777777" w:rsidR="00B4474E" w:rsidRPr="00880735" w:rsidRDefault="00B4474E" w:rsidP="0079602F">
      <w:pPr>
        <w:pStyle w:val="Sangra2detindependiente"/>
        <w:ind w:left="567" w:hanging="567"/>
        <w:rPr>
          <w:rFonts w:cs="Arial"/>
        </w:rPr>
      </w:pPr>
      <w:r w:rsidRPr="00880735">
        <w:rPr>
          <w:rFonts w:cs="Arial"/>
        </w:rPr>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880735" w:rsidRDefault="00B4474E" w:rsidP="0079602F">
      <w:pPr>
        <w:tabs>
          <w:tab w:val="left" w:pos="9356"/>
        </w:tabs>
        <w:jc w:val="both"/>
        <w:rPr>
          <w:rFonts w:cs="Arial"/>
          <w:i w:val="0"/>
        </w:rPr>
      </w:pPr>
    </w:p>
    <w:p w14:paraId="09E0BA76" w14:textId="77777777"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880735" w:rsidRDefault="00B4474E" w:rsidP="0079602F">
      <w:pPr>
        <w:pStyle w:val="Textoindependiente2"/>
        <w:tabs>
          <w:tab w:val="left" w:pos="9356"/>
        </w:tabs>
        <w:rPr>
          <w:rFonts w:cs="Arial"/>
          <w:b w:val="0"/>
          <w:i w:val="0"/>
          <w:color w:val="000000"/>
          <w:u w:val="none"/>
          <w:lang w:val="es-MX"/>
        </w:rPr>
      </w:pP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lastRenderedPageBreak/>
              <w:t>AT 3</w:t>
            </w:r>
          </w:p>
        </w:tc>
        <w:tc>
          <w:tcPr>
            <w:tcW w:w="9168" w:type="dxa"/>
          </w:tcPr>
          <w:p w14:paraId="1F5FFFCD" w14:textId="77777777" w:rsidR="00B4474E" w:rsidRPr="00880735"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p w14:paraId="40E515B1" w14:textId="77777777" w:rsidR="00B4474E" w:rsidRPr="00880735" w:rsidRDefault="00B4474E" w:rsidP="00E44C55">
            <w:pPr>
              <w:pStyle w:val="Textonotapie"/>
              <w:jc w:val="both"/>
              <w:rPr>
                <w:rFonts w:ascii="Arial" w:hAnsi="Arial" w:cs="Arial"/>
                <w:b/>
                <w:lang w:val="es-MX"/>
              </w:rPr>
            </w:pP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lastRenderedPageBreak/>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33889D1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p w14:paraId="1AFEDD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lastRenderedPageBreak/>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315DBF17" w14:textId="77777777" w:rsidR="00B4474E" w:rsidRDefault="00B4474E" w:rsidP="00B5237C">
            <w:pPr>
              <w:rPr>
                <w:rFonts w:cs="Arial"/>
                <w:i w:val="0"/>
                <w:color w:val="000000"/>
              </w:rPr>
            </w:pPr>
            <w:r w:rsidRPr="00880735">
              <w:rPr>
                <w:rFonts w:cs="Arial"/>
                <w:i w:val="0"/>
                <w:color w:val="000000"/>
              </w:rPr>
              <w:t>CATALOGO DE CONCEPTOS.</w:t>
            </w:r>
          </w:p>
          <w:p w14:paraId="232AA31C" w14:textId="4B81105E" w:rsidR="00155AE3" w:rsidRPr="00880735" w:rsidRDefault="00155AE3" w:rsidP="00B5237C">
            <w:pPr>
              <w:rPr>
                <w:rFonts w:cs="Arial"/>
                <w:i w:val="0"/>
                <w:color w:val="000000"/>
              </w:rPr>
            </w:pPr>
          </w:p>
        </w:tc>
      </w:tr>
    </w:tbl>
    <w:p w14:paraId="625D89FD" w14:textId="77777777" w:rsidR="00B4474E" w:rsidRPr="00880735" w:rsidRDefault="00B4474E" w:rsidP="0079602F">
      <w:pPr>
        <w:ind w:left="567" w:right="-23" w:hanging="567"/>
        <w:jc w:val="both"/>
        <w:rPr>
          <w:rFonts w:cs="Arial"/>
          <w:b/>
          <w:i w:val="0"/>
        </w:rPr>
      </w:pPr>
      <w:r w:rsidRPr="00880735">
        <w:rPr>
          <w:rFonts w:cs="Arial"/>
          <w:b/>
          <w:i w:val="0"/>
        </w:rPr>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37652974" w:rsidR="00B4474E" w:rsidRDefault="00B4474E" w:rsidP="0079602F">
      <w:pPr>
        <w:pStyle w:val="Sangra2detindependiente"/>
        <w:ind w:left="567" w:hanging="567"/>
        <w:rPr>
          <w:rFonts w:cs="Arial"/>
        </w:rPr>
      </w:pPr>
    </w:p>
    <w:p w14:paraId="3EF42999" w14:textId="77777777" w:rsidR="00C43B55" w:rsidRPr="00880735" w:rsidRDefault="00C43B55"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lastRenderedPageBreak/>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 xml:space="preserve">En el acto de presentación y apertura de proposiciones, el representante común de la agrupación deberá señalar que la proposición se presenta en forma conjunta, incluyéndose el convenio privado mencionado anteriormente, </w:t>
      </w:r>
      <w:r w:rsidRPr="00880735">
        <w:rPr>
          <w:rFonts w:cs="Arial"/>
          <w:bCs/>
          <w:i w:val="0"/>
        </w:rPr>
        <w:lastRenderedPageBreak/>
        <w:t>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3DD6E20A" w:rsidR="00B4474E" w:rsidRDefault="00B4474E" w:rsidP="0079602F">
      <w:pPr>
        <w:jc w:val="both"/>
        <w:rPr>
          <w:rFonts w:cs="Arial"/>
          <w:b/>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77AA7844" w14:textId="77777777" w:rsidR="00155AE3" w:rsidRPr="00880735" w:rsidRDefault="00155AE3" w:rsidP="0079602F">
      <w:pPr>
        <w:jc w:val="both"/>
        <w:rPr>
          <w:rFonts w:cs="Arial"/>
          <w:i w:val="0"/>
          <w:color w:val="000000"/>
        </w:rPr>
      </w:pPr>
    </w:p>
    <w:p w14:paraId="06E97093" w14:textId="77777777" w:rsidR="00B4474E" w:rsidRPr="00880735" w:rsidRDefault="00B4474E" w:rsidP="0079602F">
      <w:pPr>
        <w:pStyle w:val="Sangra2detindependiente"/>
        <w:ind w:left="567" w:hanging="567"/>
        <w:rPr>
          <w:rFonts w:cs="Arial"/>
        </w:rPr>
      </w:pPr>
      <w:r w:rsidRPr="00880735">
        <w:rPr>
          <w:rFonts w:cs="Arial"/>
        </w:rPr>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 xml:space="preserve">los medios de identificación electrónica que otorgue o reconozca la Secretaría de la Función Pública, los cuales </w:t>
      </w:r>
      <w:r w:rsidRPr="00880735">
        <w:rPr>
          <w:rFonts w:cs="Arial"/>
          <w:i w:val="0"/>
          <w:color w:val="000000"/>
        </w:rPr>
        <w:lastRenderedPageBreak/>
        <w:t>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7104F277" w14:textId="77777777" w:rsidR="00B4474E" w:rsidRPr="00880735" w:rsidRDefault="00B4474E" w:rsidP="0079602F">
      <w:pPr>
        <w:jc w:val="both"/>
        <w:rPr>
          <w:rFonts w:cs="Arial"/>
          <w:bCs/>
          <w:i w:val="0"/>
        </w:rPr>
      </w:pP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1CE2B288"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111E11">
        <w:rPr>
          <w:rFonts w:cs="Arial"/>
          <w:b/>
          <w:i w:val="0"/>
          <w:noProof/>
          <w:highlight w:val="yellow"/>
        </w:rPr>
        <w:t>12:0</w:t>
      </w:r>
      <w:r w:rsidRPr="00880735">
        <w:rPr>
          <w:rFonts w:cs="Arial"/>
          <w:b/>
          <w:i w:val="0"/>
          <w:noProof/>
          <w:highlight w:val="yellow"/>
        </w:rPr>
        <w:t xml:space="preserve">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111E11">
        <w:rPr>
          <w:rFonts w:cs="Arial"/>
          <w:b/>
          <w:i w:val="0"/>
          <w:noProof/>
          <w:highlight w:val="yellow"/>
        </w:rPr>
        <w:t>jueves</w:t>
      </w:r>
      <w:r w:rsidRPr="00880735">
        <w:rPr>
          <w:rFonts w:cs="Arial"/>
          <w:b/>
          <w:i w:val="0"/>
          <w:noProof/>
          <w:highlight w:val="yellow"/>
        </w:rPr>
        <w:t xml:space="preserve">, </w:t>
      </w:r>
      <w:r w:rsidR="00111E11">
        <w:rPr>
          <w:rFonts w:cs="Arial"/>
          <w:b/>
          <w:i w:val="0"/>
          <w:noProof/>
          <w:highlight w:val="yellow"/>
        </w:rPr>
        <w:t>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75CE4">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w:t>
      </w:r>
      <w:r w:rsidRPr="00880735">
        <w:rPr>
          <w:rFonts w:cs="Arial"/>
          <w:i w:val="0"/>
          <w:sz w:val="20"/>
          <w:lang w:val="es-MX"/>
        </w:rPr>
        <w:lastRenderedPageBreak/>
        <w:t>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3E98EDBA" w14:textId="77777777" w:rsidR="00B4474E" w:rsidRPr="00880735" w:rsidRDefault="00B4474E" w:rsidP="0079602F">
      <w:pPr>
        <w:pStyle w:val="ROMANOS"/>
        <w:spacing w:after="0" w:line="240" w:lineRule="auto"/>
        <w:ind w:left="851" w:firstLine="0"/>
        <w:rPr>
          <w:rFonts w:cs="Arial"/>
          <w:i w:val="0"/>
          <w:color w:val="000000"/>
          <w:sz w:val="20"/>
          <w:lang w:val="es-MX"/>
        </w:rPr>
      </w:pPr>
    </w:p>
    <w:p w14:paraId="0BE4C3E0" w14:textId="0B78689F"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B71BA0">
        <w:rPr>
          <w:rFonts w:cs="Arial"/>
          <w:b/>
          <w:i w:val="0"/>
          <w:noProof/>
          <w:sz w:val="20"/>
          <w:highlight w:val="yellow"/>
          <w:lang w:val="es-MX"/>
        </w:rPr>
        <w:t>1</w:t>
      </w:r>
      <w:r w:rsidR="00496CF9">
        <w:rPr>
          <w:rFonts w:cs="Arial"/>
          <w:b/>
          <w:i w:val="0"/>
          <w:noProof/>
          <w:sz w:val="20"/>
          <w:highlight w:val="yellow"/>
          <w:lang w:val="es-MX"/>
        </w:rPr>
        <w:t>2</w:t>
      </w:r>
      <w:r w:rsidR="00B71BA0">
        <w:rPr>
          <w:rFonts w:cs="Arial"/>
          <w:b/>
          <w:i w:val="0"/>
          <w:noProof/>
          <w:sz w:val="20"/>
          <w:highlight w:val="yellow"/>
          <w:lang w:val="es-MX"/>
        </w:rPr>
        <w:t>:</w:t>
      </w:r>
      <w:r w:rsidR="00496CF9">
        <w:rPr>
          <w:rFonts w:cs="Arial"/>
          <w:b/>
          <w:i w:val="0"/>
          <w:noProof/>
          <w:sz w:val="20"/>
          <w:highlight w:val="yellow"/>
          <w:lang w:val="es-MX"/>
        </w:rPr>
        <w:t>0</w:t>
      </w:r>
      <w:r w:rsidRPr="007E3B96">
        <w:rPr>
          <w:rFonts w:cs="Arial"/>
          <w:b/>
          <w:i w:val="0"/>
          <w:noProof/>
          <w:sz w:val="20"/>
          <w:highlight w:val="yellow"/>
          <w:lang w:val="es-MX"/>
        </w:rPr>
        <w:t xml:space="preserve">0 </w:t>
      </w:r>
      <w:r w:rsidRPr="007E3B96">
        <w:rPr>
          <w:rFonts w:cs="Arial"/>
          <w:b/>
          <w:i w:val="0"/>
          <w:sz w:val="20"/>
          <w:highlight w:val="yellow"/>
          <w:lang w:val="es-MX"/>
        </w:rPr>
        <w:t>horas</w:t>
      </w:r>
      <w:r w:rsidRPr="00880735">
        <w:rPr>
          <w:rFonts w:cs="Arial"/>
          <w:i w:val="0"/>
          <w:sz w:val="20"/>
          <w:lang w:val="es-MX"/>
        </w:rPr>
        <w:t xml:space="preserve">, el día </w:t>
      </w:r>
      <w:r w:rsidR="00496CF9">
        <w:rPr>
          <w:rFonts w:cs="Arial"/>
          <w:b/>
          <w:i w:val="0"/>
          <w:noProof/>
          <w:sz w:val="20"/>
          <w:highlight w:val="yellow"/>
        </w:rPr>
        <w:t>sábado</w:t>
      </w:r>
      <w:r w:rsidRPr="007E3B96">
        <w:rPr>
          <w:rFonts w:cs="Arial"/>
          <w:b/>
          <w:i w:val="0"/>
          <w:noProof/>
          <w:sz w:val="20"/>
          <w:highlight w:val="yellow"/>
        </w:rPr>
        <w:t xml:space="preserve">, </w:t>
      </w:r>
      <w:r w:rsidR="00496CF9">
        <w:rPr>
          <w:rFonts w:cs="Arial"/>
          <w:b/>
          <w:i w:val="0"/>
          <w:noProof/>
          <w:sz w:val="20"/>
          <w:highlight w:val="yellow"/>
        </w:rPr>
        <w:t>23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496CF9">
        <w:rPr>
          <w:rFonts w:cs="Arial"/>
          <w:b/>
          <w:i w:val="0"/>
          <w:noProof/>
          <w:sz w:val="20"/>
          <w:highlight w:val="yellow"/>
        </w:rPr>
        <w:t>12</w:t>
      </w:r>
      <w:r w:rsidRPr="00363708">
        <w:rPr>
          <w:rFonts w:cs="Arial"/>
          <w:b/>
          <w:i w:val="0"/>
          <w:noProof/>
          <w:sz w:val="20"/>
          <w:highlight w:val="yellow"/>
        </w:rPr>
        <w:t xml:space="preserve">:00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496CF9">
        <w:rPr>
          <w:rFonts w:cs="Arial"/>
          <w:b/>
          <w:i w:val="0"/>
          <w:noProof/>
          <w:sz w:val="20"/>
          <w:highlight w:val="yellow"/>
        </w:rPr>
        <w:t>marte</w:t>
      </w:r>
      <w:r w:rsidR="00363708" w:rsidRPr="00810275">
        <w:rPr>
          <w:rFonts w:cs="Arial"/>
          <w:b/>
          <w:i w:val="0"/>
          <w:noProof/>
          <w:sz w:val="20"/>
          <w:highlight w:val="yellow"/>
        </w:rPr>
        <w:t>s</w:t>
      </w:r>
      <w:r w:rsidRPr="00810275">
        <w:rPr>
          <w:rFonts w:cs="Arial"/>
          <w:b/>
          <w:i w:val="0"/>
          <w:noProof/>
          <w:sz w:val="20"/>
          <w:highlight w:val="yellow"/>
        </w:rPr>
        <w:t>, 2</w:t>
      </w:r>
      <w:r w:rsidR="00496CF9">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lastRenderedPageBreak/>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77777777" w:rsidR="00B4474E" w:rsidRPr="00880735" w:rsidRDefault="00B4474E" w:rsidP="0079602F">
      <w:pPr>
        <w:pStyle w:val="Textoindependiente22"/>
        <w:ind w:left="851"/>
        <w:rPr>
          <w:rFonts w:cs="Arial"/>
          <w:bCs/>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303A3A30" w14:textId="4331F62C" w:rsidR="00B4474E" w:rsidRPr="00A20360"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44D6FF15" w14:textId="77777777" w:rsidR="00B4474E" w:rsidRPr="00880735" w:rsidRDefault="00B4474E" w:rsidP="0079602F">
      <w:pPr>
        <w:jc w:val="both"/>
        <w:rPr>
          <w:rFonts w:cs="Arial"/>
          <w:b/>
          <w:bCs/>
          <w:i w:val="0"/>
        </w:rPr>
      </w:pPr>
      <w:r w:rsidRPr="00880735">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26DC2C39"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w:t>
      </w:r>
      <w:r w:rsidR="0000310F">
        <w:rPr>
          <w:rFonts w:cs="Arial"/>
          <w:i w:val="0"/>
          <w:color w:val="000000"/>
        </w:rPr>
        <w:t>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lastRenderedPageBreak/>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462B2F0" w14:textId="0FC8744B" w:rsidR="00B4474E" w:rsidRPr="00A20360" w:rsidRDefault="00B4474E" w:rsidP="00A20360">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608634D2"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17A542F2" w14:textId="77777777" w:rsidR="00B4474E" w:rsidRPr="00880735" w:rsidRDefault="00B4474E" w:rsidP="0079602F">
      <w:pPr>
        <w:pStyle w:val="Texto0"/>
        <w:spacing w:after="0" w:line="240" w:lineRule="auto"/>
        <w:ind w:left="284" w:hanging="284"/>
        <w:rPr>
          <w:i w:val="0"/>
          <w:sz w:val="20"/>
          <w:szCs w:val="20"/>
        </w:rPr>
      </w:pP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0ED41F5F" w14:textId="7AC3226D" w:rsidR="0062705E" w:rsidRPr="00880735" w:rsidRDefault="0062705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lastRenderedPageBreak/>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880735" w:rsidRDefault="00B4474E" w:rsidP="0079602F">
      <w:pPr>
        <w:pStyle w:val="Texto0"/>
        <w:spacing w:after="0" w:line="240" w:lineRule="auto"/>
        <w:rPr>
          <w:i w:val="0"/>
          <w:sz w:val="20"/>
          <w:szCs w:val="20"/>
        </w:rPr>
      </w:pP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2DEC29A2" w14:textId="77777777" w:rsidR="00B4474E" w:rsidRPr="00880735" w:rsidRDefault="00B4474E" w:rsidP="0079602F">
      <w:pPr>
        <w:pStyle w:val="Texto0"/>
        <w:spacing w:after="0" w:line="240" w:lineRule="auto"/>
        <w:rPr>
          <w:i w:val="0"/>
          <w:sz w:val="20"/>
          <w:szCs w:val="20"/>
        </w:rPr>
      </w:pPr>
    </w:p>
    <w:p w14:paraId="5805E9AB"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lastRenderedPageBreak/>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880735" w:rsidRDefault="00B4474E" w:rsidP="0079602F">
      <w:pPr>
        <w:ind w:left="720" w:hanging="720"/>
        <w:jc w:val="both"/>
        <w:rPr>
          <w:rFonts w:cs="Arial"/>
          <w:i w:val="0"/>
        </w:rPr>
      </w:pPr>
    </w:p>
    <w:p w14:paraId="6E23744C" w14:textId="77777777" w:rsidR="00B4474E" w:rsidRPr="00880735" w:rsidRDefault="00B4474E" w:rsidP="0079602F">
      <w:pPr>
        <w:ind w:left="567" w:hanging="567"/>
        <w:jc w:val="both"/>
        <w:rPr>
          <w:rFonts w:cs="Arial"/>
          <w:i w:val="0"/>
          <w:color w:val="000000"/>
        </w:rPr>
      </w:pPr>
      <w:r w:rsidRPr="00880735">
        <w:rPr>
          <w:rFonts w:cs="Arial"/>
          <w:b/>
          <w:i w:val="0"/>
        </w:rPr>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880735" w:rsidRDefault="00B4474E" w:rsidP="0079602F">
      <w:pPr>
        <w:jc w:val="both"/>
        <w:rPr>
          <w:rFonts w:cs="Arial"/>
          <w:i w:val="0"/>
        </w:rPr>
      </w:pPr>
    </w:p>
    <w:p w14:paraId="0FCA54BB"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60214B1F" w14:textId="77777777" w:rsidR="00B4474E" w:rsidRPr="00880735" w:rsidRDefault="00B4474E" w:rsidP="0079602F">
      <w:pPr>
        <w:pStyle w:val="Texto0"/>
        <w:spacing w:after="0" w:line="240" w:lineRule="auto"/>
        <w:ind w:firstLine="0"/>
        <w:rPr>
          <w:i w:val="0"/>
          <w:sz w:val="20"/>
          <w:szCs w:val="2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70BECE55" w14:textId="78C562FA" w:rsidR="009E7F16" w:rsidRPr="00880735" w:rsidRDefault="009E7F16"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42B107E7" w14:textId="77777777" w:rsidR="00B4474E" w:rsidRPr="00880735" w:rsidRDefault="00B4474E" w:rsidP="0079602F">
      <w:pPr>
        <w:ind w:left="567" w:hanging="567"/>
        <w:jc w:val="both"/>
        <w:rPr>
          <w:rFonts w:cs="Arial"/>
          <w:b/>
          <w:i w:val="0"/>
        </w:rPr>
      </w:pPr>
      <w:r w:rsidRPr="00880735">
        <w:rPr>
          <w:rFonts w:cs="Arial"/>
          <w:b/>
          <w:i w:val="0"/>
        </w:rPr>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D97A854"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lastRenderedPageBreak/>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77777777" w:rsidR="00B4474E" w:rsidRPr="00880735" w:rsidRDefault="00B4474E" w:rsidP="0079602F">
      <w:pPr>
        <w:pStyle w:val="texto"/>
        <w:spacing w:after="0" w:line="240" w:lineRule="auto"/>
        <w:ind w:firstLine="0"/>
        <w:rPr>
          <w:rFonts w:cs="Arial"/>
          <w:i w:val="0"/>
          <w:sz w:val="20"/>
          <w:lang w:val="es-MX"/>
        </w:rPr>
      </w:pP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w:t>
      </w:r>
      <w:r w:rsidRPr="00880735">
        <w:rPr>
          <w:i w:val="0"/>
          <w:sz w:val="20"/>
          <w:szCs w:val="20"/>
          <w:lang w:eastAsia="es-MX"/>
        </w:rPr>
        <w:lastRenderedPageBreak/>
        <w:t>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880735" w:rsidRDefault="00B4474E" w:rsidP="0079602F">
      <w:pPr>
        <w:jc w:val="both"/>
        <w:rPr>
          <w:rFonts w:cs="Arial"/>
          <w:i w:val="0"/>
        </w:rPr>
      </w:pP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lastRenderedPageBreak/>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D999614" w14:textId="77777777" w:rsidR="00B4474E" w:rsidRPr="00880735" w:rsidRDefault="00B4474E" w:rsidP="0079602F">
      <w:pPr>
        <w:pStyle w:val="Textoindependiente31"/>
        <w:rPr>
          <w:rFonts w:cs="Arial"/>
          <w:i w:val="0"/>
          <w:sz w:val="20"/>
          <w:lang w:val="es-MX"/>
        </w:rPr>
      </w:pP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8073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lastRenderedPageBreak/>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683979">
        <w:rPr>
          <w:rFonts w:cs="Arial"/>
          <w:i w:val="0"/>
          <w:color w:val="000000"/>
          <w:highlight w:val="yellow"/>
          <w:lang w:val="es-MX"/>
        </w:rPr>
        <w:t>penas convencionales</w:t>
      </w:r>
      <w:r w:rsidRPr="00880735">
        <w:rPr>
          <w:rFonts w:cs="Arial"/>
          <w:i w:val="0"/>
          <w:color w:val="000000"/>
          <w:lang w:val="es-MX"/>
        </w:rPr>
        <w:t xml:space="preserve"> que resulten de </w:t>
      </w:r>
      <w:r w:rsidRPr="00683979">
        <w:rPr>
          <w:rFonts w:cs="Arial"/>
          <w:b/>
          <w:i w:val="0"/>
          <w:color w:val="000000"/>
          <w:highlight w:val="yellow"/>
          <w:u w:val="single"/>
          <w:lang w:val="es-MX"/>
        </w:rPr>
        <w:t xml:space="preserve">multiplicar el </w:t>
      </w:r>
      <w:r w:rsidR="00E96861" w:rsidRPr="00683979">
        <w:rPr>
          <w:rFonts w:cs="Arial"/>
          <w:b/>
          <w:i w:val="0"/>
          <w:color w:val="000000"/>
          <w:highlight w:val="yellow"/>
          <w:u w:val="single"/>
          <w:lang w:val="es-MX"/>
        </w:rPr>
        <w:t>4</w:t>
      </w:r>
      <w:r w:rsidRPr="00683979">
        <w:rPr>
          <w:rFonts w:cs="Arial"/>
          <w:b/>
          <w:i w:val="0"/>
          <w:color w:val="000000"/>
          <w:highlight w:val="yellow"/>
          <w:u w:val="single"/>
          <w:lang w:val="es-MX"/>
        </w:rPr>
        <w:t>% (</w:t>
      </w:r>
      <w:r w:rsidR="00E96861" w:rsidRPr="00683979">
        <w:rPr>
          <w:rFonts w:cs="Arial"/>
          <w:b/>
          <w:i w:val="0"/>
          <w:color w:val="000000"/>
          <w:highlight w:val="yellow"/>
          <w:u w:val="single"/>
          <w:lang w:val="es-MX"/>
        </w:rPr>
        <w:t>cuatro</w:t>
      </w:r>
      <w:r w:rsidRPr="00683979">
        <w:rPr>
          <w:rFonts w:cs="Arial"/>
          <w:b/>
          <w:i w:val="0"/>
          <w:color w:val="000000"/>
          <w:highlight w:val="yellow"/>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lastRenderedPageBreak/>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683979">
        <w:trPr>
          <w:trHeight w:val="612"/>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683979">
        <w:trPr>
          <w:trHeight w:val="1047"/>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683979">
        <w:trPr>
          <w:trHeight w:val="1653"/>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683979">
        <w:trPr>
          <w:trHeight w:val="555"/>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683979">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1D75F27E" w14:textId="77777777" w:rsidR="00B4474E" w:rsidRPr="00880735" w:rsidRDefault="00B4474E" w:rsidP="00F73752">
      <w:pPr>
        <w:pStyle w:val="Textoindependiente21"/>
        <w:ind w:left="0"/>
        <w:rPr>
          <w:rFonts w:cs="Arial"/>
          <w:i w:val="0"/>
          <w:lang w:val="es-MX"/>
        </w:rPr>
      </w:pPr>
    </w:p>
    <w:p w14:paraId="50E49162" w14:textId="77777777"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B149CF" w:rsidRDefault="00B4474E" w:rsidP="00F73752">
      <w:pPr>
        <w:pStyle w:val="Textoindependiente21"/>
        <w:ind w:left="0"/>
        <w:rPr>
          <w:rFonts w:cs="Arial"/>
          <w:i w:val="0"/>
          <w:sz w:val="16"/>
          <w:szCs w:val="16"/>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149CF" w:rsidRDefault="00B4474E" w:rsidP="00F73752">
      <w:pPr>
        <w:pStyle w:val="Textoindependiente21"/>
        <w:ind w:left="0"/>
        <w:rPr>
          <w:rFonts w:cs="Arial"/>
          <w:i w:val="0"/>
          <w:sz w:val="16"/>
          <w:szCs w:val="16"/>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149CF" w:rsidRDefault="00B4474E" w:rsidP="00F73752">
      <w:pPr>
        <w:pStyle w:val="Textoindependiente21"/>
        <w:ind w:left="0"/>
        <w:rPr>
          <w:rFonts w:cs="Arial"/>
          <w:i w:val="0"/>
          <w:sz w:val="16"/>
          <w:szCs w:val="16"/>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B149CF" w:rsidRDefault="00B4474E" w:rsidP="002F388F">
      <w:pPr>
        <w:jc w:val="both"/>
        <w:rPr>
          <w:rFonts w:cs="Arial"/>
          <w:b/>
          <w:i w:val="0"/>
          <w:sz w:val="16"/>
          <w:szCs w:val="16"/>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880735" w:rsidRDefault="00B4474E"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F205CC" w:rsidRDefault="00B4474E" w:rsidP="00F205CC">
      <w:pPr>
        <w:pStyle w:val="Texto0"/>
        <w:spacing w:after="0" w:line="240" w:lineRule="auto"/>
        <w:ind w:left="720" w:hanging="431"/>
        <w:rPr>
          <w:i w:val="0"/>
          <w:sz w:val="16"/>
          <w:szCs w:val="16"/>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 xml:space="preserve">ción </w:t>
      </w:r>
      <w:r w:rsidR="00731ACA">
        <w:rPr>
          <w:rFonts w:cs="Arial"/>
          <w:bCs/>
          <w:i w:val="0"/>
        </w:rPr>
        <w:lastRenderedPageBreak/>
        <w:t>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F205CC" w:rsidRDefault="00B4474E" w:rsidP="00F205CC">
      <w:pPr>
        <w:pStyle w:val="Texto0"/>
        <w:spacing w:after="0" w:line="240" w:lineRule="auto"/>
        <w:ind w:left="720" w:hanging="431"/>
        <w:rPr>
          <w:i w:val="0"/>
          <w:sz w:val="16"/>
          <w:szCs w:val="16"/>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F205CC" w:rsidRDefault="00B4474E" w:rsidP="00F205CC">
      <w:pPr>
        <w:pStyle w:val="Texto0"/>
        <w:spacing w:after="0" w:line="240" w:lineRule="auto"/>
        <w:ind w:left="720" w:hanging="431"/>
        <w:rPr>
          <w:i w:val="0"/>
          <w:sz w:val="16"/>
          <w:szCs w:val="16"/>
        </w:rPr>
      </w:pPr>
    </w:p>
    <w:p w14:paraId="25E6E38B" w14:textId="77777777" w:rsidR="00B4474E" w:rsidRPr="00880735" w:rsidRDefault="00B4474E" w:rsidP="0079602F">
      <w:pPr>
        <w:jc w:val="both"/>
        <w:rPr>
          <w:rFonts w:cs="Arial"/>
          <w:i w:val="0"/>
        </w:rPr>
      </w:pPr>
      <w:r w:rsidRPr="0088073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F205CC" w:rsidRDefault="00B4474E" w:rsidP="00F205CC">
      <w:pPr>
        <w:pStyle w:val="Texto0"/>
        <w:spacing w:after="0" w:line="240" w:lineRule="auto"/>
        <w:ind w:left="720" w:hanging="431"/>
        <w:rPr>
          <w:i w:val="0"/>
          <w:sz w:val="16"/>
          <w:szCs w:val="16"/>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F205CC" w:rsidRDefault="00B4474E" w:rsidP="00F205CC">
      <w:pPr>
        <w:pStyle w:val="Texto0"/>
        <w:spacing w:after="0" w:line="240" w:lineRule="auto"/>
        <w:ind w:left="720" w:hanging="431"/>
        <w:rPr>
          <w:i w:val="0"/>
          <w:sz w:val="16"/>
          <w:szCs w:val="16"/>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F205CC" w:rsidRDefault="00B4474E" w:rsidP="0079602F">
      <w:pPr>
        <w:pStyle w:val="Texto0"/>
        <w:spacing w:after="0" w:line="240" w:lineRule="auto"/>
        <w:ind w:left="720" w:hanging="431"/>
        <w:rPr>
          <w:i w:val="0"/>
          <w:sz w:val="16"/>
          <w:szCs w:val="16"/>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F205CC" w:rsidRDefault="00B4474E" w:rsidP="0079602F">
      <w:pPr>
        <w:pStyle w:val="Texto0"/>
        <w:spacing w:after="0" w:line="240" w:lineRule="auto"/>
        <w:ind w:left="720" w:hanging="431"/>
        <w:rPr>
          <w:i w:val="0"/>
          <w:sz w:val="16"/>
          <w:szCs w:val="16"/>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F205CC" w:rsidRDefault="00B4474E" w:rsidP="0079602F">
      <w:pPr>
        <w:pStyle w:val="Texto0"/>
        <w:spacing w:after="0" w:line="240" w:lineRule="auto"/>
        <w:ind w:left="720" w:hanging="431"/>
        <w:rPr>
          <w:i w:val="0"/>
          <w:sz w:val="16"/>
          <w:szCs w:val="16"/>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7D5BDBF3" w14:textId="77777777" w:rsidR="00BE3C2A" w:rsidRPr="00F205CC" w:rsidRDefault="00BE3C2A" w:rsidP="0079602F">
      <w:pPr>
        <w:pStyle w:val="Texto0"/>
        <w:spacing w:after="0" w:line="240" w:lineRule="auto"/>
        <w:ind w:left="720" w:hanging="431"/>
        <w:rPr>
          <w:i w:val="0"/>
          <w:sz w:val="16"/>
          <w:szCs w:val="16"/>
        </w:rPr>
      </w:pP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Pr="00F205CC" w:rsidRDefault="00BE3C2A" w:rsidP="0079602F">
      <w:pPr>
        <w:pStyle w:val="Texto0"/>
        <w:spacing w:after="0" w:line="240" w:lineRule="auto"/>
        <w:ind w:left="720" w:hanging="431"/>
        <w:rPr>
          <w:i w:val="0"/>
          <w:sz w:val="16"/>
          <w:szCs w:val="16"/>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F62B68" w:rsidRDefault="00B4474E" w:rsidP="00BE3C2A">
      <w:pPr>
        <w:pStyle w:val="Texto0"/>
        <w:spacing w:after="0" w:line="240" w:lineRule="auto"/>
        <w:ind w:firstLine="0"/>
        <w:rPr>
          <w:i w:val="0"/>
          <w:sz w:val="16"/>
          <w:szCs w:val="16"/>
        </w:rPr>
      </w:pPr>
    </w:p>
    <w:p w14:paraId="2FA189F7" w14:textId="77777777" w:rsidR="00B4474E" w:rsidRPr="00D85CB6" w:rsidRDefault="00B4474E" w:rsidP="00D85CB6">
      <w:pPr>
        <w:jc w:val="both"/>
        <w:rPr>
          <w:rFonts w:cs="Arial"/>
          <w:i w:val="0"/>
        </w:rPr>
      </w:pPr>
      <w:r w:rsidRPr="00D85CB6">
        <w:rPr>
          <w:rFonts w:cs="Arial"/>
          <w:i w:val="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w:t>
      </w:r>
      <w:r w:rsidRPr="00D85CB6">
        <w:rPr>
          <w:rFonts w:cs="Arial"/>
          <w:i w:val="0"/>
        </w:rPr>
        <w:lastRenderedPageBreak/>
        <w:t>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F62B68" w:rsidRDefault="00B4474E" w:rsidP="00D85CB6">
      <w:pPr>
        <w:jc w:val="both"/>
        <w:rPr>
          <w:rFonts w:cs="Arial"/>
          <w:i w:val="0"/>
          <w:sz w:val="16"/>
          <w:szCs w:val="16"/>
        </w:rPr>
      </w:pPr>
    </w:p>
    <w:p w14:paraId="4288E6E4" w14:textId="77777777" w:rsidR="00B4474E" w:rsidRPr="00D85CB6" w:rsidRDefault="00B4474E" w:rsidP="00D85CB6">
      <w:pPr>
        <w:jc w:val="both"/>
        <w:rPr>
          <w:rFonts w:cs="Arial"/>
          <w:i w:val="0"/>
        </w:rPr>
      </w:pPr>
      <w:r w:rsidRPr="00D85CB6">
        <w:rPr>
          <w:rFonts w:cs="Arial"/>
          <w:i w:val="0"/>
        </w:rPr>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F62B68" w:rsidRDefault="00B4474E" w:rsidP="00D85CB6">
      <w:pPr>
        <w:jc w:val="both"/>
        <w:rPr>
          <w:rFonts w:cs="Arial"/>
          <w:i w:val="0"/>
          <w:sz w:val="16"/>
          <w:szCs w:val="16"/>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F62B68" w:rsidRDefault="00B4474E" w:rsidP="00D85CB6">
      <w:pPr>
        <w:jc w:val="both"/>
        <w:rPr>
          <w:rFonts w:cs="Arial"/>
          <w:i w:val="0"/>
          <w:sz w:val="16"/>
          <w:szCs w:val="16"/>
        </w:rPr>
      </w:pPr>
    </w:p>
    <w:p w14:paraId="218970F6" w14:textId="77777777" w:rsidR="00B4474E" w:rsidRPr="00D85CB6" w:rsidRDefault="00B4474E" w:rsidP="00D85CB6">
      <w:pPr>
        <w:jc w:val="both"/>
        <w:rPr>
          <w:rFonts w:cs="Arial"/>
          <w:i w:val="0"/>
        </w:rPr>
      </w:pPr>
      <w:r w:rsidRPr="00D85CB6">
        <w:rPr>
          <w:rFonts w:cs="Arial"/>
          <w:i w:val="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F62B68" w:rsidRDefault="00B4474E" w:rsidP="00D85CB6">
      <w:pPr>
        <w:jc w:val="both"/>
        <w:rPr>
          <w:rFonts w:cs="Arial"/>
          <w:i w:val="0"/>
          <w:sz w:val="16"/>
          <w:szCs w:val="16"/>
        </w:rPr>
      </w:pPr>
    </w:p>
    <w:p w14:paraId="0F93DF23" w14:textId="6C51CE57"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B149CF">
        <w:rPr>
          <w:rFonts w:cs="Arial"/>
          <w:i w:val="0"/>
          <w:sz w:val="16"/>
          <w:szCs w:val="16"/>
        </w:rPr>
        <w:br/>
      </w:r>
      <w:r w:rsidRPr="00DA4B0F">
        <w:rPr>
          <w:rFonts w:cs="Arial"/>
          <w:i w:val="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B149CF">
        <w:rPr>
          <w:rFonts w:cs="Arial"/>
          <w:i w:val="0"/>
          <w:sz w:val="16"/>
          <w:szCs w:val="16"/>
        </w:rPr>
        <w:br/>
      </w:r>
      <w:r w:rsidRPr="00DA4B0F">
        <w:rPr>
          <w:rFonts w:cs="Arial"/>
          <w:i w:val="0"/>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B149CF">
        <w:rPr>
          <w:rFonts w:cs="Arial"/>
          <w:i w:val="0"/>
          <w:sz w:val="16"/>
          <w:szCs w:val="16"/>
        </w:rPr>
        <w:br/>
      </w:r>
      <w:r w:rsidRPr="00DA4B0F">
        <w:rPr>
          <w:rFonts w:cs="Arial"/>
          <w:i w:val="0"/>
        </w:rP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B149CF">
        <w:rPr>
          <w:rFonts w:cs="Arial"/>
          <w:i w:val="0"/>
          <w:sz w:val="16"/>
          <w:szCs w:val="16"/>
        </w:rPr>
        <w:br/>
      </w:r>
      <w:r w:rsidRPr="00DA4B0F">
        <w:rPr>
          <w:rFonts w:cs="Arial"/>
          <w:i w:val="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w:t>
      </w:r>
      <w:r w:rsidR="00B71E30">
        <w:rPr>
          <w:rFonts w:cs="Arial"/>
          <w:i w:val="0"/>
        </w:rPr>
        <w:t>do en las fracciones anteriores</w:t>
      </w:r>
      <w:r w:rsidR="00B149CF">
        <w:rPr>
          <w:rFonts w:cs="Arial"/>
          <w:i w:val="0"/>
        </w:rPr>
        <w:t>.</w:t>
      </w:r>
    </w:p>
    <w:p w14:paraId="36E3EDD9" w14:textId="77777777" w:rsidR="00B4474E" w:rsidRPr="00DA4B0F" w:rsidRDefault="00B4474E" w:rsidP="00F205CC">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D201" w14:textId="77777777" w:rsidR="00D7588B" w:rsidRDefault="00D7588B" w:rsidP="00D25FDD">
      <w:r>
        <w:separator/>
      </w:r>
    </w:p>
  </w:endnote>
  <w:endnote w:type="continuationSeparator" w:id="0">
    <w:p w14:paraId="7441B9D5" w14:textId="77777777" w:rsidR="00D7588B" w:rsidRDefault="00D7588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3401C8" w:rsidRDefault="003401C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3401C8" w:rsidRDefault="003401C8">
    <w:pPr>
      <w:ind w:right="360"/>
      <w:jc w:val="right"/>
      <w:rPr>
        <w:rStyle w:val="Nmerodepgina"/>
      </w:rPr>
    </w:pPr>
  </w:p>
  <w:p w14:paraId="482071AC" w14:textId="77777777" w:rsidR="003401C8" w:rsidRDefault="003401C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3401C8" w:rsidRDefault="003401C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3401C8" w:rsidRPr="00EF55B4" w:rsidRDefault="003401C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231B4BAA" w:rsidR="003401C8" w:rsidRDefault="003401C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251690" w:rsidRPr="00251690">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251690" w:rsidRPr="00251690">
      <w:rPr>
        <w:noProof/>
        <w:color w:val="4F81BD" w:themeColor="accent1"/>
        <w:sz w:val="18"/>
        <w:szCs w:val="18"/>
        <w:lang w:val="es-ES"/>
      </w:rPr>
      <w:t>37</w:t>
    </w:r>
    <w:r w:rsidRPr="00C67354">
      <w:rPr>
        <w:color w:val="4F81BD" w:themeColor="accent1"/>
        <w:sz w:val="18"/>
        <w:szCs w:val="18"/>
      </w:rPr>
      <w:fldChar w:fldCharType="end"/>
    </w:r>
  </w:p>
  <w:p w14:paraId="39B974BF" w14:textId="77777777" w:rsidR="003401C8" w:rsidRDefault="003401C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3683AAB1" w:rsidR="003401C8" w:rsidRPr="00CC6504" w:rsidRDefault="003401C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51C30D67" wp14:editId="7B6739F4">
                  <wp:simplePos x="0" y="0"/>
                  <wp:positionH relativeFrom="margin">
                    <wp:posOffset>4918710</wp:posOffset>
                  </wp:positionH>
                  <wp:positionV relativeFrom="paragraph">
                    <wp:posOffset>-123825</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B71BA0">
              <w:rPr>
                <w:rFonts w:cs="Arial"/>
                <w:bCs/>
                <w:i w:val="0"/>
                <w:noProof/>
                <w:sz w:val="14"/>
                <w:szCs w:val="14"/>
              </w:rPr>
              <w:t>31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B71BA0">
              <w:rPr>
                <w:rFonts w:cs="Arial"/>
                <w:bCs/>
                <w:i w:val="0"/>
                <w:noProof/>
                <w:sz w:val="14"/>
                <w:szCs w:val="14"/>
              </w:rPr>
              <w:t>37</w:t>
            </w:r>
            <w:r w:rsidRPr="00CC6504">
              <w:rPr>
                <w:rFonts w:cs="Arial"/>
                <w:bCs/>
                <w:i w:val="0"/>
                <w:sz w:val="14"/>
                <w:szCs w:val="14"/>
              </w:rPr>
              <w:fldChar w:fldCharType="end"/>
            </w:r>
          </w:p>
        </w:sdtContent>
      </w:sdt>
    </w:sdtContent>
  </w:sdt>
  <w:p w14:paraId="2ED1CA85" w14:textId="04A7389F" w:rsidR="003401C8" w:rsidRPr="00B10D07" w:rsidRDefault="003401C8" w:rsidP="00EF55B4">
    <w:pPr>
      <w:pStyle w:val="Piedepgina"/>
      <w:jc w:val="center"/>
      <w:rPr>
        <w:rStyle w:val="Nmerodepgina"/>
        <w:rFonts w:ascii="Myriad Pro" w:hAnsi="Myriad Pro" w:cs="Arial"/>
        <w:b/>
        <w:i w:val="0"/>
        <w:sz w:val="12"/>
        <w:szCs w:val="12"/>
      </w:rPr>
    </w:pPr>
  </w:p>
  <w:p w14:paraId="41530BCF" w14:textId="11874839" w:rsidR="003401C8" w:rsidRDefault="003401C8" w:rsidP="00EF55B4">
    <w:pPr>
      <w:pStyle w:val="Piedepgina"/>
      <w:jc w:val="center"/>
      <w:rPr>
        <w:rStyle w:val="Nmerodepgina"/>
        <w:rFonts w:cs="Arial"/>
        <w:i w:val="0"/>
        <w:sz w:val="12"/>
        <w:szCs w:val="12"/>
      </w:rPr>
    </w:pPr>
  </w:p>
  <w:p w14:paraId="29F8E695" w14:textId="2D1A49BE" w:rsidR="003401C8" w:rsidRPr="00980673" w:rsidRDefault="003401C8" w:rsidP="003401C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Pr="003401C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DF3" w14:textId="77777777" w:rsidR="003401C8" w:rsidRPr="00B10D07" w:rsidRDefault="003401C8" w:rsidP="00EF55B4">
    <w:pPr>
      <w:pStyle w:val="Piedepgina"/>
      <w:jc w:val="center"/>
      <w:rPr>
        <w:rStyle w:val="Nmerodepgina"/>
        <w:rFonts w:ascii="Myriad Pro" w:hAnsi="Myriad Pro" w:cs="Arial"/>
        <w:b/>
        <w:i w:val="0"/>
        <w:sz w:val="12"/>
        <w:szCs w:val="12"/>
      </w:rPr>
    </w:pPr>
  </w:p>
  <w:p w14:paraId="4ACB18CF" w14:textId="77777777" w:rsidR="003401C8" w:rsidRDefault="003401C8" w:rsidP="00EF55B4">
    <w:pPr>
      <w:pStyle w:val="Piedepgina"/>
      <w:jc w:val="center"/>
      <w:rPr>
        <w:rStyle w:val="Nmerodepgina"/>
        <w:rFonts w:cs="Arial"/>
        <w:i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67AB" w14:textId="77777777" w:rsidR="00D7588B" w:rsidRDefault="00D7588B" w:rsidP="00D25FDD">
      <w:r>
        <w:separator/>
      </w:r>
    </w:p>
  </w:footnote>
  <w:footnote w:type="continuationSeparator" w:id="0">
    <w:p w14:paraId="2835B8E6" w14:textId="77777777" w:rsidR="00D7588B" w:rsidRDefault="00D7588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3401C8" w:rsidRDefault="003401C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3401C8" w:rsidRDefault="003401C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0FF9892C" w:rsidR="003401C8" w:rsidRDefault="003401C8" w:rsidP="00161DC4">
    <w:pPr>
      <w:pStyle w:val="Encabezado"/>
    </w:pPr>
    <w:r w:rsidRPr="00B4305C">
      <w:rPr>
        <w:rFonts w:ascii="Helvetica Neue" w:eastAsia="Helvetica Neue" w:hAnsi="Helvetica Neue" w:cs="Helvetica Neue"/>
        <w:i w:val="0"/>
        <w:noProof/>
        <w:color w:val="000000"/>
        <w:szCs w:val="24"/>
      </w:rPr>
      <w:drawing>
        <wp:inline distT="0" distB="0" distL="0" distR="0" wp14:anchorId="442BDB35" wp14:editId="6185567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A552BAD" w14:textId="77777777" w:rsidR="000D1579" w:rsidRDefault="000D1579" w:rsidP="00161DC4">
    <w:pPr>
      <w:jc w:val="center"/>
      <w:rPr>
        <w:rFonts w:asciiTheme="minorHAnsi" w:hAnsiTheme="minorHAnsi" w:cs="Arial"/>
        <w:b/>
        <w:i w:val="0"/>
        <w:noProof/>
        <w:sz w:val="16"/>
        <w:szCs w:val="16"/>
        <w:lang w:val="es-ES_tradnl"/>
      </w:rPr>
    </w:pPr>
  </w:p>
  <w:p w14:paraId="4861B586" w14:textId="05892B77" w:rsidR="003401C8" w:rsidRPr="00B12DA3" w:rsidRDefault="003401C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7DA6C0" w14:textId="77777777" w:rsidR="003401C8" w:rsidRDefault="003401C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5A73021E" w14:textId="5B780FD6" w:rsidR="003401C8" w:rsidRPr="00B12DA3" w:rsidRDefault="003401C8"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w:t>
    </w:r>
    <w:r w:rsidR="004244D4">
      <w:rPr>
        <w:rFonts w:asciiTheme="minorHAnsi" w:hAnsiTheme="minorHAnsi" w:cs="Arial"/>
        <w:b/>
        <w:i w:val="0"/>
        <w:noProof/>
        <w:sz w:val="16"/>
        <w:szCs w:val="16"/>
        <w:lang w:val="es-ES_tradnl"/>
      </w:rPr>
      <w:t>ica No. LO-82-009-923022998-N-26</w:t>
    </w:r>
    <w:r w:rsidRPr="00B12DA3">
      <w:rPr>
        <w:rFonts w:asciiTheme="minorHAnsi" w:hAnsiTheme="minorHAnsi" w:cs="Arial"/>
        <w:b/>
        <w:i w:val="0"/>
        <w:noProof/>
        <w:sz w:val="16"/>
        <w:szCs w:val="16"/>
        <w:lang w:val="es-ES_tradnl"/>
      </w:rPr>
      <w:t>-2023</w:t>
    </w:r>
  </w:p>
  <w:p w14:paraId="09252818" w14:textId="7832FD73" w:rsidR="003401C8" w:rsidRDefault="004244D4"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Consolidación en materia de lodos</w:t>
    </w:r>
    <w:r w:rsidR="000D1579" w:rsidRPr="000D1579">
      <w:rPr>
        <w:rFonts w:asciiTheme="minorHAnsi" w:hAnsiTheme="minorHAnsi" w:cs="Arial"/>
        <w:b/>
        <w:i w:val="0"/>
        <w:noProof/>
        <w:sz w:val="16"/>
        <w:szCs w:val="16"/>
        <w:lang w:val="es-ES_tradnl"/>
      </w:rPr>
      <w:t xml:space="preserve"> de la primera etapa de ampliación de la PTAR “Bicentenario” de la Ciudad de Tulum, Quintana Roo, para ampliar su capacidad de 120 a 240 LPS</w:t>
    </w:r>
  </w:p>
  <w:p w14:paraId="717FE979" w14:textId="77777777" w:rsidR="003401C8" w:rsidRPr="003401C8" w:rsidRDefault="003401C8" w:rsidP="003401C8">
    <w:pPr>
      <w:pStyle w:val="Encabezado"/>
      <w:rPr>
        <w:i w:val="0"/>
        <w:sz w:val="16"/>
        <w:szCs w:val="16"/>
      </w:rPr>
    </w:pPr>
  </w:p>
  <w:p w14:paraId="532CAF1B" w14:textId="77777777" w:rsidR="003401C8" w:rsidRPr="00B12DA3" w:rsidRDefault="003401C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731017F3" w14:textId="686E3483" w:rsidR="003401C8" w:rsidRPr="003401C8" w:rsidRDefault="003401C8" w:rsidP="00161DC4">
    <w:pPr>
      <w:pStyle w:val="Encabezado"/>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BDE" w14:textId="46D2A1BD" w:rsidR="003401C8" w:rsidRPr="00FF328D" w:rsidRDefault="003401C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1801040">
    <w:abstractNumId w:val="22"/>
  </w:num>
  <w:num w:numId="2" w16cid:durableId="190340498">
    <w:abstractNumId w:val="37"/>
  </w:num>
  <w:num w:numId="3" w16cid:durableId="1498960813">
    <w:abstractNumId w:val="33"/>
  </w:num>
  <w:num w:numId="4" w16cid:durableId="200947853">
    <w:abstractNumId w:val="29"/>
  </w:num>
  <w:num w:numId="5" w16cid:durableId="190338687">
    <w:abstractNumId w:val="34"/>
  </w:num>
  <w:num w:numId="6" w16cid:durableId="604121328">
    <w:abstractNumId w:val="2"/>
  </w:num>
  <w:num w:numId="7" w16cid:durableId="34282764">
    <w:abstractNumId w:val="45"/>
  </w:num>
  <w:num w:numId="8" w16cid:durableId="1140002500">
    <w:abstractNumId w:val="28"/>
  </w:num>
  <w:num w:numId="9" w16cid:durableId="1916890919">
    <w:abstractNumId w:val="43"/>
  </w:num>
  <w:num w:numId="10" w16cid:durableId="932906470">
    <w:abstractNumId w:val="23"/>
  </w:num>
  <w:num w:numId="11" w16cid:durableId="1945721444">
    <w:abstractNumId w:val="38"/>
  </w:num>
  <w:num w:numId="12" w16cid:durableId="1130130221">
    <w:abstractNumId w:val="32"/>
  </w:num>
  <w:num w:numId="13" w16cid:durableId="1891450992">
    <w:abstractNumId w:val="17"/>
  </w:num>
  <w:num w:numId="14" w16cid:durableId="1900478491">
    <w:abstractNumId w:val="25"/>
  </w:num>
  <w:num w:numId="15" w16cid:durableId="1308052752">
    <w:abstractNumId w:val="4"/>
  </w:num>
  <w:num w:numId="16" w16cid:durableId="1387142235">
    <w:abstractNumId w:val="27"/>
  </w:num>
  <w:num w:numId="17" w16cid:durableId="847866387">
    <w:abstractNumId w:val="21"/>
  </w:num>
  <w:num w:numId="18" w16cid:durableId="1587306704">
    <w:abstractNumId w:val="14"/>
  </w:num>
  <w:num w:numId="19" w16cid:durableId="1854757014">
    <w:abstractNumId w:val="9"/>
  </w:num>
  <w:num w:numId="20" w16cid:durableId="1249075215">
    <w:abstractNumId w:val="13"/>
  </w:num>
  <w:num w:numId="21" w16cid:durableId="578639467">
    <w:abstractNumId w:val="19"/>
  </w:num>
  <w:num w:numId="22" w16cid:durableId="2080440541">
    <w:abstractNumId w:val="46"/>
  </w:num>
  <w:num w:numId="23" w16cid:durableId="1478111634">
    <w:abstractNumId w:val="8"/>
  </w:num>
  <w:num w:numId="24" w16cid:durableId="274991280">
    <w:abstractNumId w:val="36"/>
  </w:num>
  <w:num w:numId="25" w16cid:durableId="1262452679">
    <w:abstractNumId w:val="1"/>
  </w:num>
  <w:num w:numId="26" w16cid:durableId="4854413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1353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7941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41979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7740397">
    <w:abstractNumId w:val="15"/>
  </w:num>
  <w:num w:numId="31" w16cid:durableId="799078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6408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0714559">
    <w:abstractNumId w:val="41"/>
  </w:num>
  <w:num w:numId="34" w16cid:durableId="997348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346982">
    <w:abstractNumId w:val="3"/>
  </w:num>
  <w:num w:numId="36" w16cid:durableId="2118017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5157411">
    <w:abstractNumId w:val="7"/>
  </w:num>
  <w:num w:numId="38" w16cid:durableId="2042128426">
    <w:abstractNumId w:val="44"/>
  </w:num>
  <w:num w:numId="39" w16cid:durableId="237519575">
    <w:abstractNumId w:val="6"/>
  </w:num>
  <w:num w:numId="40" w16cid:durableId="634065723">
    <w:abstractNumId w:val="11"/>
  </w:num>
  <w:num w:numId="41" w16cid:durableId="824129642">
    <w:abstractNumId w:val="16"/>
  </w:num>
  <w:num w:numId="42" w16cid:durableId="600797885">
    <w:abstractNumId w:val="5"/>
  </w:num>
  <w:num w:numId="43" w16cid:durableId="574319614">
    <w:abstractNumId w:val="31"/>
  </w:num>
  <w:num w:numId="44" w16cid:durableId="512767970">
    <w:abstractNumId w:val="18"/>
  </w:num>
  <w:num w:numId="45" w16cid:durableId="870068450">
    <w:abstractNumId w:val="20"/>
  </w:num>
  <w:num w:numId="46" w16cid:durableId="1419671608">
    <w:abstractNumId w:val="0"/>
  </w:num>
  <w:num w:numId="47" w16cid:durableId="1493642566">
    <w:abstractNumId w:val="12"/>
  </w:num>
  <w:num w:numId="48" w16cid:durableId="1913200560">
    <w:abstractNumId w:val="26"/>
  </w:num>
  <w:num w:numId="49" w16cid:durableId="1994332974">
    <w:abstractNumId w:val="10"/>
  </w:num>
  <w:num w:numId="50" w16cid:durableId="12682045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10F"/>
    <w:rsid w:val="0000375A"/>
    <w:rsid w:val="00006B3A"/>
    <w:rsid w:val="000102AB"/>
    <w:rsid w:val="000152A8"/>
    <w:rsid w:val="00015D4A"/>
    <w:rsid w:val="000168F1"/>
    <w:rsid w:val="00017048"/>
    <w:rsid w:val="00017F37"/>
    <w:rsid w:val="00017F53"/>
    <w:rsid w:val="000228F3"/>
    <w:rsid w:val="000230B2"/>
    <w:rsid w:val="0002317D"/>
    <w:rsid w:val="00023FF7"/>
    <w:rsid w:val="00025E45"/>
    <w:rsid w:val="000276EF"/>
    <w:rsid w:val="000328F6"/>
    <w:rsid w:val="00033F84"/>
    <w:rsid w:val="0003417D"/>
    <w:rsid w:val="00035008"/>
    <w:rsid w:val="000353F8"/>
    <w:rsid w:val="0003659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1579"/>
    <w:rsid w:val="000D2179"/>
    <w:rsid w:val="000D2C72"/>
    <w:rsid w:val="000D3521"/>
    <w:rsid w:val="000D4633"/>
    <w:rsid w:val="000D5CF4"/>
    <w:rsid w:val="000E22EC"/>
    <w:rsid w:val="000E354F"/>
    <w:rsid w:val="000E4C32"/>
    <w:rsid w:val="000E5CCD"/>
    <w:rsid w:val="000E5F1F"/>
    <w:rsid w:val="000E5F67"/>
    <w:rsid w:val="000E5FB2"/>
    <w:rsid w:val="000E75B0"/>
    <w:rsid w:val="000E77D9"/>
    <w:rsid w:val="000F1706"/>
    <w:rsid w:val="000F2823"/>
    <w:rsid w:val="000F2EDE"/>
    <w:rsid w:val="000F4C67"/>
    <w:rsid w:val="000F501C"/>
    <w:rsid w:val="000F58CF"/>
    <w:rsid w:val="000F7417"/>
    <w:rsid w:val="000F76FB"/>
    <w:rsid w:val="001000C1"/>
    <w:rsid w:val="001000D0"/>
    <w:rsid w:val="0010072F"/>
    <w:rsid w:val="00103ADA"/>
    <w:rsid w:val="00104893"/>
    <w:rsid w:val="001048D7"/>
    <w:rsid w:val="00107245"/>
    <w:rsid w:val="00111E11"/>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AE3"/>
    <w:rsid w:val="00155FF6"/>
    <w:rsid w:val="0015725C"/>
    <w:rsid w:val="00161DC4"/>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566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51BC"/>
    <w:rsid w:val="001D61E0"/>
    <w:rsid w:val="001D7033"/>
    <w:rsid w:val="001D7537"/>
    <w:rsid w:val="001D7F17"/>
    <w:rsid w:val="001E0909"/>
    <w:rsid w:val="001E2375"/>
    <w:rsid w:val="001E2E52"/>
    <w:rsid w:val="001E33A7"/>
    <w:rsid w:val="001E3EFA"/>
    <w:rsid w:val="001E48D4"/>
    <w:rsid w:val="001E5952"/>
    <w:rsid w:val="001E72B3"/>
    <w:rsid w:val="001F12F6"/>
    <w:rsid w:val="001F20CF"/>
    <w:rsid w:val="001F212E"/>
    <w:rsid w:val="001F21F1"/>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435"/>
    <w:rsid w:val="0021591B"/>
    <w:rsid w:val="00215A78"/>
    <w:rsid w:val="00216FD1"/>
    <w:rsid w:val="00220137"/>
    <w:rsid w:val="002205BF"/>
    <w:rsid w:val="00222279"/>
    <w:rsid w:val="0022324B"/>
    <w:rsid w:val="00223A36"/>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690"/>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D7A"/>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49C2"/>
    <w:rsid w:val="003368AF"/>
    <w:rsid w:val="003401C8"/>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44D4"/>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5D5D"/>
    <w:rsid w:val="004563DA"/>
    <w:rsid w:val="00456B06"/>
    <w:rsid w:val="00456EB8"/>
    <w:rsid w:val="00457F05"/>
    <w:rsid w:val="00461BDB"/>
    <w:rsid w:val="00462301"/>
    <w:rsid w:val="0046330B"/>
    <w:rsid w:val="00463853"/>
    <w:rsid w:val="00474522"/>
    <w:rsid w:val="00474E45"/>
    <w:rsid w:val="00476220"/>
    <w:rsid w:val="00476255"/>
    <w:rsid w:val="0048028B"/>
    <w:rsid w:val="00480538"/>
    <w:rsid w:val="0048079F"/>
    <w:rsid w:val="00481712"/>
    <w:rsid w:val="00482BC7"/>
    <w:rsid w:val="00482BDB"/>
    <w:rsid w:val="004839CA"/>
    <w:rsid w:val="00483ECA"/>
    <w:rsid w:val="004857E6"/>
    <w:rsid w:val="00485860"/>
    <w:rsid w:val="00486238"/>
    <w:rsid w:val="00491C88"/>
    <w:rsid w:val="004929C8"/>
    <w:rsid w:val="00493763"/>
    <w:rsid w:val="0049497A"/>
    <w:rsid w:val="0049562E"/>
    <w:rsid w:val="00496CF9"/>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3964"/>
    <w:rsid w:val="00523F71"/>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5B55"/>
    <w:rsid w:val="00546864"/>
    <w:rsid w:val="00546DE5"/>
    <w:rsid w:val="00550280"/>
    <w:rsid w:val="0055032B"/>
    <w:rsid w:val="00550CCB"/>
    <w:rsid w:val="0055543D"/>
    <w:rsid w:val="00555D4A"/>
    <w:rsid w:val="00556E3B"/>
    <w:rsid w:val="0055723E"/>
    <w:rsid w:val="00557353"/>
    <w:rsid w:val="00557A11"/>
    <w:rsid w:val="00560869"/>
    <w:rsid w:val="00560C06"/>
    <w:rsid w:val="00561F68"/>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22E8"/>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3378"/>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30C1"/>
    <w:rsid w:val="00623F5B"/>
    <w:rsid w:val="00624590"/>
    <w:rsid w:val="0062705E"/>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56F24"/>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A56"/>
    <w:rsid w:val="0068289B"/>
    <w:rsid w:val="00682F73"/>
    <w:rsid w:val="00683979"/>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1ACA"/>
    <w:rsid w:val="0073263E"/>
    <w:rsid w:val="0073301E"/>
    <w:rsid w:val="007332D9"/>
    <w:rsid w:val="00734896"/>
    <w:rsid w:val="00735A24"/>
    <w:rsid w:val="00735E33"/>
    <w:rsid w:val="00740929"/>
    <w:rsid w:val="00742350"/>
    <w:rsid w:val="007435B7"/>
    <w:rsid w:val="0074373A"/>
    <w:rsid w:val="007450DE"/>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41B"/>
    <w:rsid w:val="0077053A"/>
    <w:rsid w:val="007708CD"/>
    <w:rsid w:val="00770D24"/>
    <w:rsid w:val="00770EDA"/>
    <w:rsid w:val="00771419"/>
    <w:rsid w:val="00771C56"/>
    <w:rsid w:val="00772C7E"/>
    <w:rsid w:val="00773631"/>
    <w:rsid w:val="00773AC2"/>
    <w:rsid w:val="00775CE4"/>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06F74"/>
    <w:rsid w:val="00810275"/>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5D1F"/>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600"/>
    <w:rsid w:val="00876D16"/>
    <w:rsid w:val="00880735"/>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05E"/>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39F"/>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210"/>
    <w:rsid w:val="009E23B9"/>
    <w:rsid w:val="009E2A31"/>
    <w:rsid w:val="009E3621"/>
    <w:rsid w:val="009E5DA8"/>
    <w:rsid w:val="009E7F16"/>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5076"/>
    <w:rsid w:val="00A1705B"/>
    <w:rsid w:val="00A20360"/>
    <w:rsid w:val="00A2115F"/>
    <w:rsid w:val="00A226B1"/>
    <w:rsid w:val="00A22B6C"/>
    <w:rsid w:val="00A23099"/>
    <w:rsid w:val="00A23A1A"/>
    <w:rsid w:val="00A23BEE"/>
    <w:rsid w:val="00A2639A"/>
    <w:rsid w:val="00A2722E"/>
    <w:rsid w:val="00A27604"/>
    <w:rsid w:val="00A31FC5"/>
    <w:rsid w:val="00A3449C"/>
    <w:rsid w:val="00A374BE"/>
    <w:rsid w:val="00A37D33"/>
    <w:rsid w:val="00A4062C"/>
    <w:rsid w:val="00A42A19"/>
    <w:rsid w:val="00A438A7"/>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B79E2"/>
    <w:rsid w:val="00AC137E"/>
    <w:rsid w:val="00AC3672"/>
    <w:rsid w:val="00AC4B7F"/>
    <w:rsid w:val="00AC4E61"/>
    <w:rsid w:val="00AC66B2"/>
    <w:rsid w:val="00AC7A8A"/>
    <w:rsid w:val="00AC7D3B"/>
    <w:rsid w:val="00AD0186"/>
    <w:rsid w:val="00AD2449"/>
    <w:rsid w:val="00AD3A5C"/>
    <w:rsid w:val="00AD4535"/>
    <w:rsid w:val="00AD5064"/>
    <w:rsid w:val="00AD5171"/>
    <w:rsid w:val="00AD679F"/>
    <w:rsid w:val="00AD6871"/>
    <w:rsid w:val="00AD70F5"/>
    <w:rsid w:val="00AE0262"/>
    <w:rsid w:val="00AE0F3B"/>
    <w:rsid w:val="00AE1F85"/>
    <w:rsid w:val="00AE3107"/>
    <w:rsid w:val="00AF10AA"/>
    <w:rsid w:val="00AF18BE"/>
    <w:rsid w:val="00AF4FB9"/>
    <w:rsid w:val="00AF5138"/>
    <w:rsid w:val="00AF7E06"/>
    <w:rsid w:val="00B00879"/>
    <w:rsid w:val="00B013FC"/>
    <w:rsid w:val="00B0200A"/>
    <w:rsid w:val="00B03E76"/>
    <w:rsid w:val="00B06CE0"/>
    <w:rsid w:val="00B07E04"/>
    <w:rsid w:val="00B1002D"/>
    <w:rsid w:val="00B10950"/>
    <w:rsid w:val="00B10D07"/>
    <w:rsid w:val="00B12338"/>
    <w:rsid w:val="00B149CF"/>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1BA0"/>
    <w:rsid w:val="00B71E30"/>
    <w:rsid w:val="00B73628"/>
    <w:rsid w:val="00B7543C"/>
    <w:rsid w:val="00B757E3"/>
    <w:rsid w:val="00B76D07"/>
    <w:rsid w:val="00B772E8"/>
    <w:rsid w:val="00B77563"/>
    <w:rsid w:val="00B77B22"/>
    <w:rsid w:val="00B80C5C"/>
    <w:rsid w:val="00B81045"/>
    <w:rsid w:val="00B818E4"/>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17157"/>
    <w:rsid w:val="00C201A4"/>
    <w:rsid w:val="00C219BB"/>
    <w:rsid w:val="00C219E7"/>
    <w:rsid w:val="00C223F9"/>
    <w:rsid w:val="00C22797"/>
    <w:rsid w:val="00C243EA"/>
    <w:rsid w:val="00C24A66"/>
    <w:rsid w:val="00C24A99"/>
    <w:rsid w:val="00C25F7B"/>
    <w:rsid w:val="00C2679F"/>
    <w:rsid w:val="00C3135F"/>
    <w:rsid w:val="00C319BA"/>
    <w:rsid w:val="00C31B0A"/>
    <w:rsid w:val="00C320AD"/>
    <w:rsid w:val="00C321CE"/>
    <w:rsid w:val="00C33A67"/>
    <w:rsid w:val="00C33FE5"/>
    <w:rsid w:val="00C3655A"/>
    <w:rsid w:val="00C378CF"/>
    <w:rsid w:val="00C40C70"/>
    <w:rsid w:val="00C43B55"/>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8D4"/>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88B"/>
    <w:rsid w:val="00D75F48"/>
    <w:rsid w:val="00D808BD"/>
    <w:rsid w:val="00D80D3C"/>
    <w:rsid w:val="00D81290"/>
    <w:rsid w:val="00D83182"/>
    <w:rsid w:val="00D83904"/>
    <w:rsid w:val="00D85CB6"/>
    <w:rsid w:val="00D9008D"/>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5D6D"/>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20FF"/>
    <w:rsid w:val="00E27608"/>
    <w:rsid w:val="00E30D3F"/>
    <w:rsid w:val="00E32E55"/>
    <w:rsid w:val="00E3368F"/>
    <w:rsid w:val="00E356A4"/>
    <w:rsid w:val="00E409EE"/>
    <w:rsid w:val="00E40C5B"/>
    <w:rsid w:val="00E44C55"/>
    <w:rsid w:val="00E44F84"/>
    <w:rsid w:val="00E454F3"/>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5688"/>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09B"/>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5CC"/>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E4"/>
    <w:rsid w:val="00F514DE"/>
    <w:rsid w:val="00F530DB"/>
    <w:rsid w:val="00F53933"/>
    <w:rsid w:val="00F55615"/>
    <w:rsid w:val="00F56BE8"/>
    <w:rsid w:val="00F61E5C"/>
    <w:rsid w:val="00F627B2"/>
    <w:rsid w:val="00F62B68"/>
    <w:rsid w:val="00F64EF4"/>
    <w:rsid w:val="00F66236"/>
    <w:rsid w:val="00F70615"/>
    <w:rsid w:val="00F713A9"/>
    <w:rsid w:val="00F72BFF"/>
    <w:rsid w:val="00F730BE"/>
    <w:rsid w:val="00F73498"/>
    <w:rsid w:val="00F73684"/>
    <w:rsid w:val="00F73752"/>
    <w:rsid w:val="00F809DC"/>
    <w:rsid w:val="00F81800"/>
    <w:rsid w:val="00F8232D"/>
    <w:rsid w:val="00F82B1F"/>
    <w:rsid w:val="00F8500F"/>
    <w:rsid w:val="00F90ECE"/>
    <w:rsid w:val="00F91F1D"/>
    <w:rsid w:val="00F931F7"/>
    <w:rsid w:val="00F94129"/>
    <w:rsid w:val="00F9486B"/>
    <w:rsid w:val="00F9702A"/>
    <w:rsid w:val="00F97436"/>
    <w:rsid w:val="00FA0232"/>
    <w:rsid w:val="00FA0A2C"/>
    <w:rsid w:val="00FA315E"/>
    <w:rsid w:val="00FA679B"/>
    <w:rsid w:val="00FA698B"/>
    <w:rsid w:val="00FA73F5"/>
    <w:rsid w:val="00FA76F4"/>
    <w:rsid w:val="00FB3B98"/>
    <w:rsid w:val="00FB601F"/>
    <w:rsid w:val="00FB6591"/>
    <w:rsid w:val="00FC0E14"/>
    <w:rsid w:val="00FC1CF3"/>
    <w:rsid w:val="00FC299D"/>
    <w:rsid w:val="00FC2DAD"/>
    <w:rsid w:val="00FC3559"/>
    <w:rsid w:val="00FC5873"/>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4854-5567-47DC-A348-CEE31239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37</Pages>
  <Words>19183</Words>
  <Characters>105509</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89</cp:revision>
  <cp:lastPrinted>2019-10-23T15:02:00Z</cp:lastPrinted>
  <dcterms:created xsi:type="dcterms:W3CDTF">2022-12-07T17:20:00Z</dcterms:created>
  <dcterms:modified xsi:type="dcterms:W3CDTF">2023-11-30T21:38:00Z</dcterms:modified>
</cp:coreProperties>
</file>